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E3EF9" w14:textId="77777777" w:rsidR="00914E9D" w:rsidRPr="00124183" w:rsidRDefault="00914E9D" w:rsidP="0025778B">
      <w:pPr>
        <w:jc w:val="center"/>
        <w:rPr>
          <w:rFonts w:ascii="Tahoma" w:hAnsi="Tahoma" w:cs="Tahoma"/>
          <w:b/>
          <w:color w:val="1F497D" w:themeColor="text2"/>
        </w:rPr>
      </w:pPr>
      <w:bookmarkStart w:id="0" w:name="_GoBack"/>
      <w:bookmarkEnd w:id="0"/>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D2720"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0A8D603" w14:textId="0AD1C927" w:rsidR="007A2418" w:rsidRPr="00025CE7" w:rsidRDefault="00D70088" w:rsidP="007A2418">
            <w:pPr>
              <w:jc w:val="center"/>
              <w:rPr>
                <w:rFonts w:ascii="Tahoma" w:hAnsi="Tahoma" w:cs="Tahoma"/>
                <w:b/>
                <w:color w:val="1F497D"/>
                <w:sz w:val="28"/>
                <w:szCs w:val="28"/>
              </w:rPr>
            </w:pPr>
            <w:r>
              <w:rPr>
                <w:rFonts w:ascii="Tahoma" w:hAnsi="Tahoma" w:cs="Tahoma"/>
                <w:b/>
                <w:color w:val="1F497D"/>
                <w:sz w:val="28"/>
                <w:szCs w:val="28"/>
              </w:rPr>
              <w:t>LICITACIÓN PÚBLICA</w:t>
            </w:r>
            <w:r w:rsidR="007A2418" w:rsidRPr="00025CE7">
              <w:rPr>
                <w:rFonts w:ascii="Tahoma" w:hAnsi="Tahoma" w:cs="Tahoma"/>
                <w:b/>
                <w:color w:val="1F497D"/>
                <w:sz w:val="28"/>
                <w:szCs w:val="28"/>
              </w:rPr>
              <w:t xml:space="preserve"> N°</w:t>
            </w:r>
            <w:r w:rsidR="007A2418">
              <w:rPr>
                <w:rFonts w:ascii="Tahoma" w:hAnsi="Tahoma" w:cs="Tahoma"/>
                <w:b/>
                <w:color w:val="1F497D"/>
                <w:sz w:val="28"/>
                <w:szCs w:val="28"/>
              </w:rPr>
              <w:t xml:space="preserve"> </w:t>
            </w:r>
            <w:r w:rsidR="008A324A">
              <w:rPr>
                <w:rFonts w:ascii="Tahoma" w:hAnsi="Tahoma" w:cs="Tahoma"/>
                <w:b/>
                <w:color w:val="1F497D"/>
                <w:sz w:val="28"/>
                <w:szCs w:val="28"/>
              </w:rPr>
              <w:t>090</w:t>
            </w:r>
            <w:r w:rsidR="007D6DE1">
              <w:rPr>
                <w:rFonts w:ascii="Tahoma" w:hAnsi="Tahoma" w:cs="Tahoma"/>
                <w:b/>
                <w:color w:val="1F497D"/>
                <w:sz w:val="28"/>
                <w:szCs w:val="28"/>
              </w:rPr>
              <w:t>/2017</w:t>
            </w:r>
          </w:p>
          <w:p w14:paraId="6BCCEA49" w14:textId="0AEF79CE" w:rsidR="00630D4C" w:rsidRPr="003D2720" w:rsidRDefault="00526924" w:rsidP="007D6DE1">
            <w:pPr>
              <w:spacing w:before="120" w:line="360" w:lineRule="auto"/>
              <w:jc w:val="center"/>
              <w:rPr>
                <w:rFonts w:ascii="Tahoma" w:hAnsi="Tahoma" w:cs="Tahoma"/>
                <w:b/>
                <w:color w:val="1F497D" w:themeColor="text2"/>
                <w:sz w:val="28"/>
                <w:lang w:val="es-BO"/>
              </w:rPr>
            </w:pPr>
            <w:r w:rsidRPr="00526924">
              <w:rPr>
                <w:rFonts w:ascii="Tahoma" w:hAnsi="Tahoma" w:cs="Tahoma"/>
                <w:b/>
                <w:color w:val="1F497D" w:themeColor="text2"/>
                <w:sz w:val="28"/>
              </w:rPr>
              <w:t>“</w:t>
            </w:r>
            <w:bookmarkStart w:id="1" w:name="OLE_LINK3"/>
            <w:bookmarkStart w:id="2" w:name="OLE_LINK4"/>
            <w:r w:rsidR="003D2720" w:rsidRPr="003D2720">
              <w:rPr>
                <w:rFonts w:ascii="Tahoma" w:hAnsi="Tahoma" w:cs="Tahoma"/>
                <w:b/>
                <w:color w:val="1F497D"/>
                <w:sz w:val="28"/>
                <w:szCs w:val="28"/>
              </w:rPr>
              <w:t xml:space="preserve">SOPORTE Y </w:t>
            </w:r>
            <w:r w:rsidR="00B1674F">
              <w:rPr>
                <w:rFonts w:ascii="Tahoma" w:hAnsi="Tahoma" w:cs="Tahoma"/>
                <w:b/>
                <w:color w:val="1F497D"/>
                <w:sz w:val="28"/>
                <w:szCs w:val="28"/>
              </w:rPr>
              <w:t xml:space="preserve">MANTENIMIENTO DE LICENCIAS </w:t>
            </w:r>
            <w:r w:rsidR="003D2720" w:rsidRPr="003D2720">
              <w:rPr>
                <w:rFonts w:ascii="Tahoma" w:hAnsi="Tahoma" w:cs="Tahoma"/>
                <w:b/>
                <w:color w:val="1F497D"/>
                <w:sz w:val="28"/>
                <w:szCs w:val="28"/>
              </w:rPr>
              <w:t>MICROSOFT – ENTERPRISE AGREEMENT</w:t>
            </w:r>
            <w:bookmarkEnd w:id="1"/>
            <w:bookmarkEnd w:id="2"/>
            <w:r w:rsidRPr="003D2720">
              <w:rPr>
                <w:rFonts w:ascii="Tahoma" w:hAnsi="Tahoma" w:cs="Tahoma"/>
                <w:b/>
                <w:color w:val="1F497D" w:themeColor="text2"/>
                <w:sz w:val="28"/>
                <w:lang w:val="es-BO"/>
              </w:rPr>
              <w:t>”</w:t>
            </w:r>
          </w:p>
        </w:tc>
      </w:tr>
    </w:tbl>
    <w:p w14:paraId="039EEF44" w14:textId="77777777" w:rsidR="009E3FA3" w:rsidRPr="003D2720" w:rsidRDefault="009E3FA3" w:rsidP="009E3FA3">
      <w:pPr>
        <w:pStyle w:val="TITULOS"/>
        <w:spacing w:after="0"/>
        <w:ind w:left="624" w:firstLine="0"/>
        <w:rPr>
          <w:rFonts w:ascii="Tahoma" w:hAnsi="Tahoma" w:cs="Tahoma"/>
          <w:color w:val="004990"/>
          <w:sz w:val="22"/>
          <w:szCs w:val="22"/>
        </w:rPr>
      </w:pPr>
      <w:bookmarkStart w:id="3" w:name="_Toc309124151"/>
    </w:p>
    <w:p w14:paraId="034DC831" w14:textId="77777777" w:rsidR="007C0159" w:rsidRPr="003D2720" w:rsidRDefault="007C0159" w:rsidP="003D1944">
      <w:pPr>
        <w:rPr>
          <w:lang w:val="es-BO" w:eastAsia="en-US"/>
        </w:rPr>
      </w:pPr>
    </w:p>
    <w:p w14:paraId="5A05B406" w14:textId="77777777" w:rsidR="000E79E3" w:rsidRPr="003D2720" w:rsidRDefault="000E79E3" w:rsidP="003D1944">
      <w:pPr>
        <w:rPr>
          <w:lang w:val="es-BO" w:eastAsia="en-US"/>
        </w:rPr>
      </w:pPr>
    </w:p>
    <w:p w14:paraId="27D83B2D" w14:textId="77777777" w:rsidR="000E79E3" w:rsidRPr="003D2720" w:rsidRDefault="000E79E3" w:rsidP="003D1944">
      <w:pPr>
        <w:rPr>
          <w:lang w:val="es-BO" w:eastAsia="en-US"/>
        </w:rPr>
      </w:pPr>
    </w:p>
    <w:p w14:paraId="2D62F488" w14:textId="77777777" w:rsidR="00AA2A3C" w:rsidRPr="003D2720" w:rsidRDefault="00AA2A3C" w:rsidP="003D1944">
      <w:pPr>
        <w:rPr>
          <w:lang w:val="es-BO" w:eastAsia="en-US"/>
        </w:rPr>
      </w:pPr>
    </w:p>
    <w:p w14:paraId="484BCE50" w14:textId="77777777" w:rsidR="00AA2A3C" w:rsidRPr="003D2720" w:rsidRDefault="00AA2A3C" w:rsidP="003D1944">
      <w:pPr>
        <w:rPr>
          <w:lang w:val="es-BO" w:eastAsia="en-US"/>
        </w:rPr>
      </w:pPr>
    </w:p>
    <w:p w14:paraId="1F36A2CA" w14:textId="77777777" w:rsidR="00AA2A3C" w:rsidRPr="003D2720" w:rsidRDefault="00AA2A3C" w:rsidP="003D1944">
      <w:pPr>
        <w:rPr>
          <w:lang w:val="es-BO" w:eastAsia="en-US"/>
        </w:rPr>
      </w:pPr>
    </w:p>
    <w:p w14:paraId="0E0FDD0D" w14:textId="77777777" w:rsidR="007C0159" w:rsidRPr="003D2720" w:rsidRDefault="007C0159" w:rsidP="003D1944">
      <w:pPr>
        <w:rPr>
          <w:lang w:val="es-BO" w:eastAsia="en-US"/>
        </w:rPr>
      </w:pPr>
    </w:p>
    <w:p w14:paraId="11A00202" w14:textId="77777777" w:rsidR="009E3FA3" w:rsidRPr="003D2720" w:rsidRDefault="009E3FA3" w:rsidP="009E3FA3">
      <w:pPr>
        <w:rPr>
          <w:lang w:val="es-BO" w:eastAsia="en-US"/>
        </w:rPr>
      </w:pPr>
    </w:p>
    <w:p w14:paraId="4279C8B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516D579" w14:textId="77777777" w:rsidR="007A2418" w:rsidRPr="00025CE7" w:rsidRDefault="007A2418" w:rsidP="007A2418">
      <w:pPr>
        <w:rPr>
          <w:color w:val="1F497D"/>
        </w:rPr>
      </w:pPr>
    </w:p>
    <w:p w14:paraId="6808627D" w14:textId="77777777" w:rsidR="007A2418" w:rsidRPr="00025CE7" w:rsidRDefault="007A2418" w:rsidP="007A2418">
      <w:pPr>
        <w:rPr>
          <w:color w:val="1F497D"/>
        </w:rPr>
      </w:pPr>
    </w:p>
    <w:p w14:paraId="24B745F4" w14:textId="77777777" w:rsidR="007A2418" w:rsidRPr="00025CE7" w:rsidRDefault="007A2418" w:rsidP="007A2418">
      <w:pPr>
        <w:rPr>
          <w:color w:val="1F497D"/>
        </w:rPr>
      </w:pPr>
    </w:p>
    <w:p w14:paraId="260374BD" w14:textId="77777777" w:rsidR="007A2418" w:rsidRPr="00025CE7" w:rsidRDefault="007A2418" w:rsidP="007A2418">
      <w:pPr>
        <w:rPr>
          <w:color w:val="1F497D"/>
        </w:rPr>
      </w:pPr>
    </w:p>
    <w:p w14:paraId="6DA23AFE" w14:textId="77777777" w:rsidR="007A2418" w:rsidRPr="00025CE7" w:rsidRDefault="007A2418" w:rsidP="007A2418">
      <w:pPr>
        <w:rPr>
          <w:color w:val="1F497D"/>
        </w:rPr>
      </w:pPr>
    </w:p>
    <w:p w14:paraId="03BE154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E438AD4" w14:textId="77777777" w:rsidR="007A2418" w:rsidRPr="00025CE7" w:rsidRDefault="007A2418" w:rsidP="007A2418">
      <w:pPr>
        <w:rPr>
          <w:color w:val="1F497D"/>
        </w:rPr>
      </w:pPr>
    </w:p>
    <w:p w14:paraId="7031C3C6" w14:textId="77777777" w:rsidR="007A2418" w:rsidRDefault="007A2418" w:rsidP="007A2418">
      <w:pPr>
        <w:rPr>
          <w:b/>
          <w:color w:val="1F497D"/>
        </w:rPr>
      </w:pPr>
    </w:p>
    <w:p w14:paraId="40307E30" w14:textId="77777777" w:rsidR="007A2418" w:rsidRDefault="007A2418" w:rsidP="007A2418">
      <w:pPr>
        <w:rPr>
          <w:b/>
          <w:color w:val="1F497D"/>
        </w:rPr>
      </w:pPr>
    </w:p>
    <w:p w14:paraId="1F65C9A3" w14:textId="0A2EE354" w:rsidR="00622E62" w:rsidRDefault="00C05495">
      <w:pPr>
        <w:pStyle w:val="TDC1"/>
        <w:rPr>
          <w:rFonts w:asciiTheme="minorHAnsi" w:eastAsiaTheme="minorEastAsia" w:hAnsiTheme="minorHAnsi" w:cstheme="minorBidi"/>
          <w:b w:val="0"/>
          <w:noProof/>
          <w:color w:val="auto"/>
          <w:lang w:val="es-BO" w:eastAsia="es-BO"/>
        </w:rPr>
      </w:pPr>
      <w:r>
        <w:rPr>
          <w:b w:val="0"/>
        </w:rPr>
        <w:fldChar w:fldCharType="begin"/>
      </w:r>
      <w:r w:rsidR="00622E62">
        <w:rPr>
          <w:b w:val="0"/>
        </w:rPr>
        <w:instrText xml:space="preserve"> TOC \o "1-1" \h \z \u </w:instrText>
      </w:r>
      <w:r>
        <w:rPr>
          <w:b w:val="0"/>
        </w:rP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5D6038">
          <w:rPr>
            <w:noProof/>
            <w:webHidden/>
          </w:rPr>
          <w:t>3</w:t>
        </w:r>
        <w:r>
          <w:rPr>
            <w:noProof/>
            <w:webHidden/>
          </w:rPr>
          <w:fldChar w:fldCharType="end"/>
        </w:r>
      </w:hyperlink>
    </w:p>
    <w:p w14:paraId="1EF52FA9" w14:textId="48B7ADBC" w:rsidR="00622E62" w:rsidRDefault="005C2DCE">
      <w:pPr>
        <w:pStyle w:val="TDC1"/>
        <w:rPr>
          <w:rFonts w:asciiTheme="minorHAnsi" w:eastAsiaTheme="minorEastAsia" w:hAnsiTheme="minorHAnsi" w:cstheme="minorBidi"/>
          <w:b w:val="0"/>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5D6038">
          <w:rPr>
            <w:noProof/>
            <w:webHidden/>
          </w:rPr>
          <w:t>9</w:t>
        </w:r>
        <w:r w:rsidR="00C05495">
          <w:rPr>
            <w:noProof/>
            <w:webHidden/>
          </w:rPr>
          <w:fldChar w:fldCharType="end"/>
        </w:r>
      </w:hyperlink>
    </w:p>
    <w:p w14:paraId="3F3217C6" w14:textId="53602F52" w:rsidR="00622E62" w:rsidRDefault="005C2DCE">
      <w:pPr>
        <w:pStyle w:val="TDC1"/>
        <w:rPr>
          <w:rFonts w:asciiTheme="minorHAnsi" w:eastAsiaTheme="minorEastAsia" w:hAnsiTheme="minorHAnsi" w:cstheme="minorBidi"/>
          <w:b w:val="0"/>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5D6038">
          <w:rPr>
            <w:noProof/>
            <w:webHidden/>
          </w:rPr>
          <w:t>14</w:t>
        </w:r>
        <w:r w:rsidR="00C05495">
          <w:rPr>
            <w:noProof/>
            <w:webHidden/>
          </w:rPr>
          <w:fldChar w:fldCharType="end"/>
        </w:r>
      </w:hyperlink>
    </w:p>
    <w:p w14:paraId="7FC6D54D" w14:textId="77777777" w:rsidR="007A2418" w:rsidRDefault="00C05495" w:rsidP="007A2418">
      <w:pPr>
        <w:rPr>
          <w:b/>
          <w:color w:val="1F497D"/>
        </w:rPr>
      </w:pPr>
      <w:r>
        <w:rPr>
          <w:b/>
          <w:color w:val="1F497D"/>
        </w:rPr>
        <w:fldChar w:fldCharType="end"/>
      </w:r>
    </w:p>
    <w:p w14:paraId="09F1EB07" w14:textId="77777777" w:rsidR="007A2418" w:rsidRDefault="007A2418" w:rsidP="007A2418">
      <w:pPr>
        <w:rPr>
          <w:b/>
          <w:color w:val="1F497D"/>
        </w:rPr>
      </w:pPr>
    </w:p>
    <w:p w14:paraId="20D22F5B" w14:textId="77777777" w:rsidR="007A2418" w:rsidRDefault="007A2418" w:rsidP="007A2418">
      <w:pPr>
        <w:rPr>
          <w:b/>
          <w:color w:val="1F497D"/>
        </w:rPr>
      </w:pPr>
    </w:p>
    <w:p w14:paraId="3A6F784C" w14:textId="77777777" w:rsidR="007A2418" w:rsidRDefault="007A2418" w:rsidP="007A2418">
      <w:pPr>
        <w:rPr>
          <w:b/>
          <w:color w:val="1F497D"/>
        </w:rPr>
      </w:pPr>
    </w:p>
    <w:p w14:paraId="6166C4F6" w14:textId="77777777" w:rsidR="007A2418" w:rsidRDefault="007A2418" w:rsidP="007A2418">
      <w:pPr>
        <w:rPr>
          <w:b/>
          <w:color w:val="1F497D"/>
        </w:rPr>
      </w:pPr>
    </w:p>
    <w:p w14:paraId="3E9F0AE7" w14:textId="77777777" w:rsidR="007A2418" w:rsidRDefault="007A2418" w:rsidP="007A2418">
      <w:pPr>
        <w:rPr>
          <w:b/>
          <w:color w:val="1F497D"/>
        </w:rPr>
      </w:pPr>
    </w:p>
    <w:p w14:paraId="76720B38" w14:textId="77777777" w:rsidR="007A2418" w:rsidRDefault="007A2418" w:rsidP="007A2418">
      <w:pPr>
        <w:rPr>
          <w:b/>
          <w:color w:val="1F497D"/>
        </w:rPr>
      </w:pPr>
    </w:p>
    <w:p w14:paraId="1025523E" w14:textId="77777777" w:rsidR="007A2418" w:rsidRDefault="007A2418" w:rsidP="007A2418">
      <w:pPr>
        <w:rPr>
          <w:b/>
          <w:color w:val="1F497D"/>
        </w:rPr>
      </w:pPr>
    </w:p>
    <w:p w14:paraId="02D0C169" w14:textId="77777777" w:rsidR="007A2418" w:rsidRDefault="007A2418" w:rsidP="007A2418">
      <w:pPr>
        <w:rPr>
          <w:b/>
          <w:color w:val="1F497D"/>
        </w:rPr>
      </w:pPr>
    </w:p>
    <w:p w14:paraId="1D98850E" w14:textId="77777777" w:rsidR="007A2418" w:rsidRDefault="007A2418" w:rsidP="007A2418">
      <w:pPr>
        <w:rPr>
          <w:b/>
          <w:color w:val="1F497D"/>
        </w:rPr>
      </w:pPr>
    </w:p>
    <w:p w14:paraId="7F352E7F" w14:textId="77777777" w:rsidR="007A2418" w:rsidRDefault="007A2418" w:rsidP="007A2418">
      <w:pPr>
        <w:rPr>
          <w:b/>
          <w:color w:val="1F497D"/>
        </w:rPr>
      </w:pPr>
    </w:p>
    <w:p w14:paraId="3645A8C3" w14:textId="77777777" w:rsidR="007A2418" w:rsidRDefault="007A2418" w:rsidP="007A2418">
      <w:pPr>
        <w:rPr>
          <w:b/>
          <w:color w:val="1F497D"/>
        </w:rPr>
      </w:pPr>
    </w:p>
    <w:p w14:paraId="2968069A" w14:textId="77777777" w:rsidR="007A2418" w:rsidRDefault="007A2418" w:rsidP="007A2418">
      <w:pPr>
        <w:rPr>
          <w:b/>
          <w:color w:val="1F497D"/>
        </w:rPr>
      </w:pPr>
    </w:p>
    <w:p w14:paraId="16D1F98C" w14:textId="77777777" w:rsidR="007A2418" w:rsidRDefault="007A2418" w:rsidP="007A2418">
      <w:pPr>
        <w:rPr>
          <w:b/>
          <w:color w:val="1F497D"/>
        </w:rPr>
      </w:pPr>
    </w:p>
    <w:p w14:paraId="105F1ACC" w14:textId="77777777" w:rsidR="007A2418" w:rsidRDefault="007A2418" w:rsidP="007A2418">
      <w:pPr>
        <w:rPr>
          <w:b/>
          <w:color w:val="1F497D"/>
        </w:rPr>
      </w:pPr>
    </w:p>
    <w:p w14:paraId="2B93BAA9" w14:textId="77777777" w:rsidR="007A2418" w:rsidRDefault="007A2418" w:rsidP="007A2418">
      <w:pPr>
        <w:rPr>
          <w:b/>
          <w:color w:val="1F497D"/>
        </w:rPr>
      </w:pPr>
    </w:p>
    <w:p w14:paraId="5D6CA1DC" w14:textId="77777777" w:rsidR="007A2418" w:rsidRDefault="007A2418" w:rsidP="007A2418">
      <w:pPr>
        <w:rPr>
          <w:b/>
          <w:color w:val="1F497D"/>
        </w:rPr>
      </w:pPr>
    </w:p>
    <w:p w14:paraId="2B8A652B" w14:textId="77777777" w:rsidR="007A2418" w:rsidRDefault="007A2418" w:rsidP="007A2418">
      <w:pPr>
        <w:rPr>
          <w:b/>
          <w:color w:val="1F497D"/>
        </w:rPr>
      </w:pPr>
    </w:p>
    <w:p w14:paraId="7757D9D7" w14:textId="77777777" w:rsidR="007A2418" w:rsidRDefault="007A2418" w:rsidP="007A2418">
      <w:pPr>
        <w:rPr>
          <w:b/>
          <w:color w:val="1F497D"/>
        </w:rPr>
      </w:pPr>
    </w:p>
    <w:p w14:paraId="004D084B" w14:textId="77777777" w:rsidR="007A2418" w:rsidRDefault="007A2418" w:rsidP="007A2418">
      <w:pPr>
        <w:rPr>
          <w:b/>
          <w:color w:val="1F497D"/>
        </w:rPr>
      </w:pPr>
    </w:p>
    <w:p w14:paraId="2643CA0A" w14:textId="77777777" w:rsidR="007A2418" w:rsidRDefault="007A2418" w:rsidP="007A2418">
      <w:pPr>
        <w:rPr>
          <w:b/>
          <w:color w:val="1F497D"/>
        </w:rPr>
      </w:pPr>
    </w:p>
    <w:p w14:paraId="11AA9C3B" w14:textId="77777777" w:rsidR="007A2418" w:rsidRDefault="007A2418" w:rsidP="007A2418">
      <w:pPr>
        <w:rPr>
          <w:b/>
          <w:color w:val="1F497D"/>
        </w:rPr>
      </w:pPr>
    </w:p>
    <w:p w14:paraId="593846F1" w14:textId="77777777" w:rsidR="007A2418" w:rsidRDefault="007A2418" w:rsidP="007A2418">
      <w:pPr>
        <w:rPr>
          <w:b/>
          <w:color w:val="1F497D"/>
        </w:rPr>
      </w:pPr>
    </w:p>
    <w:p w14:paraId="5F067EA4" w14:textId="77777777" w:rsidR="007A2418" w:rsidRDefault="007A2418" w:rsidP="007A2418">
      <w:pPr>
        <w:rPr>
          <w:b/>
          <w:color w:val="1F497D"/>
        </w:rPr>
      </w:pPr>
    </w:p>
    <w:p w14:paraId="1735336C" w14:textId="77777777" w:rsidR="007A2418" w:rsidRDefault="007A2418" w:rsidP="007A2418">
      <w:pPr>
        <w:rPr>
          <w:b/>
          <w:color w:val="1F497D"/>
        </w:rPr>
      </w:pPr>
    </w:p>
    <w:p w14:paraId="6F02618A" w14:textId="77777777" w:rsidR="007A2418" w:rsidRDefault="007A2418" w:rsidP="007A2418">
      <w:pPr>
        <w:rPr>
          <w:b/>
          <w:color w:val="1F497D"/>
        </w:rPr>
      </w:pPr>
    </w:p>
    <w:p w14:paraId="4964EAE3" w14:textId="77777777" w:rsidR="007A2418" w:rsidRDefault="007A2418" w:rsidP="007A2418">
      <w:pPr>
        <w:rPr>
          <w:b/>
          <w:color w:val="1F497D"/>
        </w:rPr>
      </w:pPr>
    </w:p>
    <w:p w14:paraId="3F93D4C4" w14:textId="77777777" w:rsidR="007A2418" w:rsidRDefault="007A2418" w:rsidP="007A2418">
      <w:pPr>
        <w:rPr>
          <w:b/>
          <w:color w:val="1F497D"/>
        </w:rPr>
      </w:pPr>
    </w:p>
    <w:p w14:paraId="255635ED" w14:textId="77777777" w:rsidR="007A2418" w:rsidRDefault="007A2418" w:rsidP="007A2418">
      <w:pPr>
        <w:rPr>
          <w:b/>
          <w:color w:val="1F497D"/>
        </w:rPr>
      </w:pPr>
    </w:p>
    <w:p w14:paraId="775F8CF3" w14:textId="77777777" w:rsidR="007A2418" w:rsidRDefault="007A2418" w:rsidP="007A2418">
      <w:pPr>
        <w:rPr>
          <w:b/>
          <w:color w:val="1F497D"/>
        </w:rPr>
      </w:pPr>
    </w:p>
    <w:p w14:paraId="27AF4DE6" w14:textId="77777777" w:rsidR="007A2418" w:rsidRDefault="007A2418" w:rsidP="007A2418">
      <w:pPr>
        <w:rPr>
          <w:b/>
          <w:color w:val="1F497D"/>
        </w:rPr>
      </w:pPr>
    </w:p>
    <w:p w14:paraId="0B4C41B5" w14:textId="77777777" w:rsidR="007A2418" w:rsidRDefault="007A2418" w:rsidP="007A2418">
      <w:pPr>
        <w:rPr>
          <w:b/>
          <w:color w:val="1F497D"/>
        </w:rPr>
      </w:pPr>
    </w:p>
    <w:p w14:paraId="0781655E" w14:textId="77777777" w:rsidR="007A2418" w:rsidRDefault="007A2418" w:rsidP="007A2418">
      <w:pPr>
        <w:rPr>
          <w:b/>
          <w:color w:val="1F497D"/>
        </w:rPr>
      </w:pPr>
    </w:p>
    <w:p w14:paraId="0A1A8BDC" w14:textId="77777777" w:rsidR="007A2418" w:rsidRDefault="007A2418" w:rsidP="007A2418">
      <w:pPr>
        <w:rPr>
          <w:b/>
          <w:color w:val="1F497D"/>
        </w:rPr>
      </w:pPr>
    </w:p>
    <w:p w14:paraId="3774400E" w14:textId="77777777" w:rsidR="007A2418" w:rsidRDefault="007A2418" w:rsidP="007A2418">
      <w:pPr>
        <w:rPr>
          <w:b/>
          <w:color w:val="1F497D"/>
        </w:rPr>
      </w:pPr>
    </w:p>
    <w:p w14:paraId="01CA175B" w14:textId="77777777" w:rsidR="007A2418" w:rsidRDefault="007A2418" w:rsidP="007A2418">
      <w:pPr>
        <w:rPr>
          <w:b/>
          <w:color w:val="1F497D"/>
        </w:rPr>
      </w:pPr>
    </w:p>
    <w:p w14:paraId="40EEAF5D" w14:textId="77777777" w:rsidR="007A2418" w:rsidRDefault="007A2418" w:rsidP="007A2418">
      <w:pPr>
        <w:rPr>
          <w:b/>
          <w:color w:val="1F497D"/>
        </w:rPr>
      </w:pPr>
    </w:p>
    <w:p w14:paraId="1FCA4A32" w14:textId="77777777" w:rsidR="007A2418" w:rsidRDefault="007A2418" w:rsidP="007A2418">
      <w:pPr>
        <w:rPr>
          <w:b/>
          <w:color w:val="1F497D"/>
        </w:rPr>
      </w:pPr>
    </w:p>
    <w:p w14:paraId="2E8D2E9E" w14:textId="77777777" w:rsidR="007A2418" w:rsidRDefault="007A2418" w:rsidP="007A2418">
      <w:pPr>
        <w:rPr>
          <w:b/>
          <w:color w:val="1F497D"/>
        </w:rPr>
      </w:pPr>
    </w:p>
    <w:p w14:paraId="79421DB1" w14:textId="77777777" w:rsidR="007A2418" w:rsidRDefault="007A2418" w:rsidP="007A2418">
      <w:pPr>
        <w:rPr>
          <w:b/>
          <w:color w:val="1F497D"/>
        </w:rPr>
      </w:pPr>
    </w:p>
    <w:p w14:paraId="7879F546" w14:textId="77777777" w:rsidR="007A2418" w:rsidRDefault="007A2418" w:rsidP="007A2418">
      <w:pPr>
        <w:rPr>
          <w:b/>
          <w:color w:val="1F497D"/>
        </w:rPr>
      </w:pPr>
    </w:p>
    <w:p w14:paraId="79C386DF" w14:textId="77777777" w:rsidR="007A2418" w:rsidRDefault="007A2418" w:rsidP="007A2418">
      <w:pPr>
        <w:rPr>
          <w:b/>
          <w:color w:val="1F497D"/>
        </w:rPr>
      </w:pPr>
    </w:p>
    <w:p w14:paraId="5D1A105F" w14:textId="77777777" w:rsidR="00143D33" w:rsidRDefault="00143D33" w:rsidP="007A2418">
      <w:pPr>
        <w:rPr>
          <w:b/>
          <w:color w:val="1F497D"/>
        </w:rPr>
      </w:pPr>
    </w:p>
    <w:p w14:paraId="4BF2F3FD" w14:textId="77777777" w:rsidR="00143D33" w:rsidRDefault="00143D33" w:rsidP="007A2418">
      <w:pPr>
        <w:rPr>
          <w:b/>
          <w:color w:val="1F497D"/>
        </w:rPr>
      </w:pPr>
    </w:p>
    <w:p w14:paraId="428704D4" w14:textId="77777777" w:rsidR="00143D33" w:rsidRDefault="00143D33" w:rsidP="007A2418">
      <w:pPr>
        <w:rPr>
          <w:b/>
          <w:color w:val="1F497D"/>
        </w:rPr>
      </w:pPr>
    </w:p>
    <w:p w14:paraId="50D123A3" w14:textId="77777777" w:rsidR="00143D33" w:rsidRDefault="00143D33" w:rsidP="007A2418">
      <w:pPr>
        <w:rPr>
          <w:b/>
          <w:color w:val="1F497D"/>
        </w:rPr>
      </w:pPr>
    </w:p>
    <w:p w14:paraId="02511044" w14:textId="77777777" w:rsidR="00143D33" w:rsidRDefault="00143D33" w:rsidP="007A2418">
      <w:pPr>
        <w:rPr>
          <w:b/>
          <w:color w:val="1F497D"/>
        </w:rPr>
      </w:pPr>
    </w:p>
    <w:p w14:paraId="7AE9B154" w14:textId="77777777" w:rsidR="00143D33" w:rsidRDefault="00143D33" w:rsidP="007A2418">
      <w:pPr>
        <w:rPr>
          <w:b/>
          <w:color w:val="1F497D"/>
        </w:rPr>
      </w:pPr>
    </w:p>
    <w:p w14:paraId="7244DF4C" w14:textId="77777777" w:rsidR="007A2418" w:rsidRDefault="007A2418" w:rsidP="007A2418">
      <w:pPr>
        <w:rPr>
          <w:b/>
          <w:color w:val="1F497D"/>
        </w:rPr>
      </w:pPr>
    </w:p>
    <w:p w14:paraId="018D210A" w14:textId="77777777" w:rsidR="00BD4916" w:rsidRPr="00622E62" w:rsidRDefault="00BD4916" w:rsidP="00622E62">
      <w:pPr>
        <w:pStyle w:val="Ttulo1"/>
        <w:numPr>
          <w:ilvl w:val="0"/>
          <w:numId w:val="0"/>
        </w:numPr>
        <w:ind w:left="360" w:hanging="360"/>
        <w:jc w:val="center"/>
        <w:rPr>
          <w:rFonts w:cs="Tahoma"/>
          <w:color w:val="1F497D"/>
          <w:sz w:val="28"/>
          <w:szCs w:val="28"/>
        </w:rPr>
      </w:pPr>
      <w:bookmarkStart w:id="4" w:name="_Toc437850695"/>
      <w:r w:rsidRPr="00622E62">
        <w:rPr>
          <w:rFonts w:cs="Tahoma"/>
          <w:color w:val="1F497D"/>
          <w:sz w:val="28"/>
          <w:szCs w:val="28"/>
        </w:rPr>
        <w:lastRenderedPageBreak/>
        <w:t>PARTE I</w:t>
      </w:r>
      <w:bookmarkEnd w:id="4"/>
    </w:p>
    <w:p w14:paraId="1E39386E" w14:textId="77777777" w:rsidR="00BD4916" w:rsidRPr="00025CE7" w:rsidRDefault="00BD4916" w:rsidP="00BD4916">
      <w:pPr>
        <w:rPr>
          <w:color w:val="1F497D"/>
          <w:sz w:val="12"/>
          <w:lang w:val="es-MX"/>
        </w:rPr>
      </w:pPr>
    </w:p>
    <w:p w14:paraId="1436857E"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0AABF43A" w14:textId="77777777" w:rsidR="00BD4916" w:rsidRPr="00025CE7" w:rsidRDefault="00BD4916" w:rsidP="00BD4916">
      <w:pPr>
        <w:jc w:val="center"/>
        <w:rPr>
          <w:rFonts w:cs="Arial"/>
          <w:b/>
          <w:color w:val="1F497D"/>
          <w:sz w:val="18"/>
          <w:szCs w:val="18"/>
        </w:rPr>
      </w:pPr>
    </w:p>
    <w:p w14:paraId="01C50ECF"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7FD5B9BB" w14:textId="77777777" w:rsidR="00BD4916" w:rsidRPr="00BE77E7" w:rsidRDefault="00BD4916" w:rsidP="00BD4916">
      <w:pPr>
        <w:jc w:val="both"/>
        <w:rPr>
          <w:rFonts w:ascii="Tahoma" w:hAnsi="Tahoma" w:cs="Tahoma"/>
          <w:b/>
          <w:color w:val="1F497D"/>
          <w:sz w:val="22"/>
          <w:szCs w:val="28"/>
          <w:lang w:eastAsia="en-US" w:bidi="en-US"/>
        </w:rPr>
      </w:pPr>
    </w:p>
    <w:p w14:paraId="454328AB" w14:textId="36A17388"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00526924">
        <w:rPr>
          <w:rFonts w:ascii="Tahoma" w:hAnsi="Tahoma" w:cs="Tahoma"/>
          <w:color w:val="1F497D"/>
          <w:sz w:val="22"/>
          <w:szCs w:val="20"/>
          <w:lang w:val="es-BO" w:eastAsia="en-US"/>
        </w:rPr>
        <w:t xml:space="preserve">, requiere el </w:t>
      </w:r>
      <w:r w:rsidR="00526924" w:rsidRPr="001A6E1C">
        <w:rPr>
          <w:rFonts w:ascii="Tahoma" w:hAnsi="Tahoma" w:cs="Tahoma"/>
          <w:color w:val="1F497D"/>
          <w:sz w:val="22"/>
        </w:rPr>
        <w:t xml:space="preserve">servicio de </w:t>
      </w:r>
      <w:r w:rsidR="001A6E1C">
        <w:rPr>
          <w:rFonts w:ascii="Tahoma" w:hAnsi="Tahoma" w:cs="Tahoma"/>
          <w:color w:val="1F497D"/>
          <w:sz w:val="22"/>
        </w:rPr>
        <w:t>“</w:t>
      </w:r>
      <w:r w:rsidR="00526924" w:rsidRPr="001A6E1C">
        <w:rPr>
          <w:rFonts w:ascii="Tahoma" w:hAnsi="Tahoma" w:cs="Tahoma"/>
          <w:color w:val="1F497D"/>
          <w:sz w:val="22"/>
        </w:rPr>
        <w:t xml:space="preserve">Soporte y Mantenimiento </w:t>
      </w:r>
      <w:r w:rsidR="001A6E1C">
        <w:rPr>
          <w:rFonts w:ascii="Tahoma" w:hAnsi="Tahoma" w:cs="Tahoma"/>
          <w:color w:val="1F497D"/>
          <w:sz w:val="22"/>
        </w:rPr>
        <w:t xml:space="preserve">de las Licencias Microsoft Enterprise Agreement” </w:t>
      </w:r>
      <w:r w:rsidR="00526924" w:rsidRPr="001A6E1C">
        <w:rPr>
          <w:rFonts w:ascii="Tahoma" w:hAnsi="Tahoma" w:cs="Tahoma"/>
          <w:color w:val="1F497D"/>
          <w:sz w:val="22"/>
        </w:rPr>
        <w:t xml:space="preserve">para la </w:t>
      </w:r>
      <w:r w:rsidR="003D2720" w:rsidRPr="001A6E1C">
        <w:rPr>
          <w:rFonts w:ascii="Tahoma" w:hAnsi="Tahoma" w:cs="Tahoma"/>
          <w:color w:val="1F497D"/>
          <w:sz w:val="22"/>
        </w:rPr>
        <w:t xml:space="preserve">infraestructrura Microsoft de todo el personal de la empresa,  esta cobertura abarca </w:t>
      </w:r>
      <w:r w:rsidR="001A6E1C">
        <w:rPr>
          <w:rFonts w:ascii="Tahoma" w:hAnsi="Tahoma" w:cs="Tahoma"/>
          <w:color w:val="1F497D"/>
          <w:sz w:val="22"/>
        </w:rPr>
        <w:t xml:space="preserve">todas </w:t>
      </w:r>
      <w:r w:rsidR="003D2720" w:rsidRPr="001A6E1C">
        <w:rPr>
          <w:rFonts w:ascii="Tahoma" w:hAnsi="Tahoma" w:cs="Tahoma"/>
          <w:color w:val="1F497D"/>
          <w:sz w:val="22"/>
        </w:rPr>
        <w:t>las licencias de sistemas operativos de servidores y computadores personales, gestores de bases de datos y herramientas ofimáticas, de todo el personal de la empresa a nivel Nacional</w:t>
      </w:r>
      <w:r w:rsidR="00630D4C" w:rsidRPr="001A6E1C">
        <w:rPr>
          <w:rFonts w:ascii="Tahoma" w:hAnsi="Tahoma" w:cs="Tahoma"/>
          <w:color w:val="1F497D"/>
          <w:sz w:val="22"/>
        </w:rPr>
        <w:t xml:space="preserve">, </w:t>
      </w:r>
      <w:r w:rsidR="00BD4916" w:rsidRPr="00652224">
        <w:rPr>
          <w:rFonts w:ascii="Tahoma" w:hAnsi="Tahoma" w:cs="Tahoma"/>
          <w:color w:val="1F497D"/>
          <w:sz w:val="22"/>
        </w:rPr>
        <w:t>conforme a lo especificado en el presente documento.</w:t>
      </w:r>
    </w:p>
    <w:p w14:paraId="3C7C064E" w14:textId="77777777" w:rsidR="00BD4916" w:rsidRPr="00025CE7" w:rsidRDefault="00BD4916" w:rsidP="00BD4916">
      <w:pPr>
        <w:ind w:left="708" w:firstLine="1"/>
        <w:jc w:val="both"/>
        <w:rPr>
          <w:rFonts w:ascii="Tahoma" w:hAnsi="Tahoma" w:cs="Tahoma"/>
          <w:color w:val="1F497D"/>
          <w:sz w:val="22"/>
          <w:szCs w:val="22"/>
          <w:lang w:val="es-BO"/>
        </w:rPr>
      </w:pPr>
    </w:p>
    <w:p w14:paraId="7D0AC489"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2122B2AF" w14:textId="77777777" w:rsidR="00BD4916" w:rsidRPr="0043195C" w:rsidRDefault="00BD4916" w:rsidP="00BD4916">
      <w:pPr>
        <w:jc w:val="both"/>
        <w:rPr>
          <w:rFonts w:ascii="Tahoma" w:hAnsi="Tahoma" w:cs="Tahoma"/>
          <w:color w:val="1F497D"/>
          <w:sz w:val="22"/>
          <w:szCs w:val="20"/>
          <w:lang w:val="es-BO" w:eastAsia="en-US"/>
        </w:rPr>
      </w:pPr>
    </w:p>
    <w:p w14:paraId="4B2DA13D" w14:textId="5E4EF556" w:rsidR="00062FAC" w:rsidRPr="00652224" w:rsidRDefault="00BD4916" w:rsidP="00CE431D">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 xml:space="preserve">El objeto de la presente </w:t>
      </w:r>
      <w:r w:rsidR="001A6E1C">
        <w:rPr>
          <w:rFonts w:ascii="Tahoma" w:hAnsi="Tahoma" w:cs="Tahoma"/>
          <w:color w:val="1F497D"/>
          <w:sz w:val="22"/>
          <w:szCs w:val="20"/>
          <w:lang w:val="es-BO" w:eastAsia="en-US"/>
        </w:rPr>
        <w:t>Licitacion</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w:t>
      </w:r>
      <w:r w:rsidR="00526924" w:rsidRPr="00526924">
        <w:t xml:space="preserve"> </w:t>
      </w:r>
      <w:r w:rsidR="00526924">
        <w:rPr>
          <w:rFonts w:ascii="Tahoma" w:hAnsi="Tahoma" w:cs="Tahoma"/>
          <w:color w:val="1F497D"/>
          <w:sz w:val="22"/>
          <w:szCs w:val="20"/>
          <w:lang w:val="es-BO" w:eastAsia="en-US"/>
        </w:rPr>
        <w:t xml:space="preserve">contratar </w:t>
      </w:r>
      <w:r w:rsidR="00526924" w:rsidRPr="00526924">
        <w:rPr>
          <w:rFonts w:ascii="Tahoma" w:hAnsi="Tahoma" w:cs="Tahoma"/>
          <w:color w:val="1F497D"/>
          <w:sz w:val="22"/>
          <w:szCs w:val="20"/>
          <w:lang w:val="es-BO" w:eastAsia="en-US"/>
        </w:rPr>
        <w:t>el servicio d</w:t>
      </w:r>
      <w:r w:rsidR="00661423">
        <w:rPr>
          <w:rFonts w:ascii="Tahoma" w:hAnsi="Tahoma" w:cs="Tahoma"/>
          <w:color w:val="1F497D"/>
          <w:sz w:val="22"/>
          <w:szCs w:val="20"/>
          <w:lang w:val="es-BO" w:eastAsia="en-US"/>
        </w:rPr>
        <w:t xml:space="preserve">e  </w:t>
      </w:r>
      <w:r w:rsidR="001A6E1C">
        <w:rPr>
          <w:rFonts w:ascii="Tahoma" w:hAnsi="Tahoma" w:cs="Tahoma"/>
          <w:color w:val="1F497D"/>
          <w:sz w:val="22"/>
        </w:rPr>
        <w:t>“</w:t>
      </w:r>
      <w:r w:rsidR="001A6E1C" w:rsidRPr="001A6E1C">
        <w:rPr>
          <w:rFonts w:ascii="Tahoma" w:hAnsi="Tahoma" w:cs="Tahoma"/>
          <w:color w:val="1F497D"/>
          <w:sz w:val="22"/>
        </w:rPr>
        <w:t xml:space="preserve">Soporte y Mantenimiento </w:t>
      </w:r>
      <w:r w:rsidR="001A6E1C">
        <w:rPr>
          <w:rFonts w:ascii="Tahoma" w:hAnsi="Tahoma" w:cs="Tahoma"/>
          <w:color w:val="1F497D"/>
          <w:sz w:val="22"/>
        </w:rPr>
        <w:t>de las Licencias Microsoft Enterprise Agreement”</w:t>
      </w:r>
      <w:r w:rsidR="00500933">
        <w:rPr>
          <w:rFonts w:ascii="Tahoma" w:hAnsi="Tahoma" w:cs="Tahoma"/>
          <w:color w:val="1F497D"/>
          <w:sz w:val="22"/>
          <w:szCs w:val="20"/>
          <w:lang w:val="es-BO" w:eastAsia="en-US"/>
        </w:rPr>
        <w:t>.</w:t>
      </w:r>
    </w:p>
    <w:p w14:paraId="0E400037" w14:textId="6BDA9745" w:rsidR="00BD4916" w:rsidRDefault="00BD4916" w:rsidP="00BD4916">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 N° </w:t>
      </w:r>
      <w:r w:rsidR="005B29E2">
        <w:rPr>
          <w:rFonts w:ascii="Tahoma" w:hAnsi="Tahoma" w:cs="Tahoma"/>
          <w:color w:val="1F497D"/>
          <w:sz w:val="22"/>
        </w:rPr>
        <w:t>1</w:t>
      </w:r>
      <w:r w:rsidR="00AA4430">
        <w:rPr>
          <w:rFonts w:ascii="Tahoma" w:hAnsi="Tahoma" w:cs="Tahoma"/>
          <w:color w:val="1F497D"/>
          <w:sz w:val="22"/>
        </w:rPr>
        <w:t>.</w:t>
      </w:r>
      <w:r w:rsidRPr="00025CE7">
        <w:rPr>
          <w:rFonts w:ascii="Tahoma" w:hAnsi="Tahoma" w:cs="Tahoma"/>
          <w:color w:val="1F497D"/>
          <w:sz w:val="22"/>
        </w:rPr>
        <w:t xml:space="preserve"> </w:t>
      </w:r>
    </w:p>
    <w:p w14:paraId="4854F26E" w14:textId="77777777" w:rsidR="00BD4916" w:rsidRPr="00025CE7" w:rsidRDefault="00BD4916" w:rsidP="004A1958">
      <w:pPr>
        <w:pStyle w:val="Prrafodelista"/>
        <w:ind w:left="360"/>
        <w:jc w:val="right"/>
        <w:rPr>
          <w:rFonts w:ascii="Tahoma" w:hAnsi="Tahoma" w:cs="Tahoma"/>
          <w:color w:val="1F497D"/>
          <w:sz w:val="22"/>
          <w:szCs w:val="22"/>
          <w:lang w:val="es-ES_tradnl" w:bidi="en-US"/>
        </w:rPr>
      </w:pPr>
    </w:p>
    <w:p w14:paraId="7DE5457E"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5FA7E350" w14:textId="77777777" w:rsidR="00BD4916" w:rsidRPr="008C0470" w:rsidRDefault="00BD4916" w:rsidP="00BD4916">
      <w:pPr>
        <w:tabs>
          <w:tab w:val="left" w:pos="709"/>
        </w:tabs>
        <w:jc w:val="both"/>
        <w:rPr>
          <w:rFonts w:ascii="Tahoma" w:hAnsi="Tahoma" w:cs="Tahoma"/>
          <w:color w:val="1F497D"/>
          <w:sz w:val="22"/>
          <w:szCs w:val="20"/>
          <w:lang w:val="es-ES_tradnl"/>
        </w:rPr>
      </w:pPr>
    </w:p>
    <w:p w14:paraId="122431C2" w14:textId="082CA610" w:rsidR="00BD4916" w:rsidRPr="008C0470" w:rsidRDefault="00170C2A" w:rsidP="00BD4916">
      <w:pPr>
        <w:pStyle w:val="Continuarlista"/>
        <w:spacing w:after="0"/>
        <w:ind w:left="709"/>
        <w:rPr>
          <w:rFonts w:ascii="Tahoma" w:hAnsi="Tahoma" w:cs="Tahoma"/>
          <w:color w:val="1F497D"/>
          <w:sz w:val="22"/>
          <w:lang w:val="es-ES_tradnl" w:eastAsia="es-ES"/>
        </w:rPr>
      </w:pPr>
      <w:r w:rsidRPr="008C0470">
        <w:rPr>
          <w:rFonts w:ascii="Tahoma" w:hAnsi="Tahoma" w:cs="Tahoma"/>
          <w:color w:val="1F497D"/>
          <w:sz w:val="22"/>
          <w:lang w:val="es-ES_tradnl" w:eastAsia="es-ES"/>
        </w:rPr>
        <w:t>El servicio deb</w:t>
      </w:r>
      <w:r w:rsidR="008C0470" w:rsidRPr="008C0470">
        <w:rPr>
          <w:rFonts w:ascii="Tahoma" w:hAnsi="Tahoma" w:cs="Tahoma"/>
          <w:color w:val="1F497D"/>
          <w:sz w:val="22"/>
          <w:lang w:val="es-ES_tradnl" w:eastAsia="es-ES"/>
        </w:rPr>
        <w:t>e</w:t>
      </w:r>
      <w:r w:rsidRPr="008C0470">
        <w:rPr>
          <w:rFonts w:ascii="Tahoma" w:hAnsi="Tahoma" w:cs="Tahoma"/>
          <w:color w:val="1F497D"/>
          <w:sz w:val="22"/>
          <w:lang w:val="es-ES_tradnl" w:eastAsia="es-ES"/>
        </w:rPr>
        <w:t xml:space="preserve"> ser atentido en la ciudad de </w:t>
      </w:r>
      <w:r w:rsidR="001A6E1C">
        <w:rPr>
          <w:rFonts w:ascii="Tahoma" w:hAnsi="Tahoma" w:cs="Tahoma"/>
          <w:color w:val="1F497D"/>
          <w:sz w:val="22"/>
          <w:lang w:val="es-ES_tradnl" w:eastAsia="es-ES"/>
        </w:rPr>
        <w:t>La Paz</w:t>
      </w:r>
      <w:r w:rsidRPr="008C0470">
        <w:rPr>
          <w:rFonts w:ascii="Tahoma" w:hAnsi="Tahoma" w:cs="Tahoma"/>
          <w:color w:val="1F497D"/>
          <w:sz w:val="22"/>
          <w:lang w:val="es-ES_tradnl" w:eastAsia="es-ES"/>
        </w:rPr>
        <w:t xml:space="preserve"> en instalaciones del </w:t>
      </w:r>
      <w:r w:rsidR="001A6E1C">
        <w:rPr>
          <w:rFonts w:ascii="Tahoma" w:hAnsi="Tahoma" w:cs="Tahoma"/>
          <w:color w:val="1F497D"/>
          <w:sz w:val="22"/>
          <w:lang w:val="es-ES_tradnl" w:eastAsia="es-ES"/>
        </w:rPr>
        <w:t xml:space="preserve">Entel </w:t>
      </w:r>
      <w:r w:rsidR="00AA4430">
        <w:rPr>
          <w:rFonts w:ascii="Tahoma" w:hAnsi="Tahoma" w:cs="Tahoma"/>
          <w:color w:val="1F497D"/>
          <w:sz w:val="22"/>
          <w:lang w:val="es-ES_tradnl" w:eastAsia="es-ES"/>
        </w:rPr>
        <w:t>Calle Federico Zuazo N° 1771</w:t>
      </w:r>
      <w:r w:rsidR="001A6E1C">
        <w:rPr>
          <w:rFonts w:ascii="Tahoma" w:hAnsi="Tahoma" w:cs="Tahoma"/>
          <w:color w:val="1F497D"/>
          <w:sz w:val="22"/>
          <w:lang w:val="es-ES_tradnl" w:eastAsia="es-ES"/>
        </w:rPr>
        <w:t xml:space="preserve"> Edificio Tower.</w:t>
      </w:r>
    </w:p>
    <w:p w14:paraId="2A71F582" w14:textId="77777777" w:rsidR="00170C2A" w:rsidRPr="00025CE7" w:rsidRDefault="00170C2A" w:rsidP="00BD4916">
      <w:pPr>
        <w:pStyle w:val="Continuarlista"/>
        <w:spacing w:after="0"/>
        <w:ind w:left="709"/>
        <w:rPr>
          <w:rFonts w:ascii="Tahoma" w:hAnsi="Tahoma" w:cs="Tahoma"/>
          <w:color w:val="1F497D"/>
          <w:sz w:val="22"/>
          <w:lang w:val="es-ES_tradnl" w:eastAsia="es-ES"/>
        </w:rPr>
      </w:pPr>
    </w:p>
    <w:p w14:paraId="1195A3E4"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34BD0F16" w14:textId="77777777" w:rsidR="00BD4916" w:rsidRPr="00025CE7" w:rsidRDefault="00BD4916" w:rsidP="00BD4916">
      <w:pPr>
        <w:ind w:left="567"/>
        <w:jc w:val="both"/>
        <w:rPr>
          <w:rFonts w:ascii="Tahoma" w:hAnsi="Tahoma" w:cs="Tahoma"/>
          <w:color w:val="1F497D"/>
          <w:sz w:val="22"/>
          <w:szCs w:val="22"/>
        </w:rPr>
      </w:pPr>
    </w:p>
    <w:p w14:paraId="53F88DBE" w14:textId="0FA303D8"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AA2A3C">
        <w:rPr>
          <w:rFonts w:ascii="Tahoma" w:hAnsi="Tahoma" w:cs="Tahoma"/>
          <w:color w:val="1F497D"/>
          <w:sz w:val="22"/>
          <w:szCs w:val="20"/>
          <w:lang w:val="es-ES_tradnl"/>
        </w:rPr>
        <w:t>Subgerencia de</w:t>
      </w:r>
      <w:r w:rsidR="001A6E1C">
        <w:rPr>
          <w:rFonts w:ascii="Tahoma" w:hAnsi="Tahoma" w:cs="Tahoma"/>
          <w:color w:val="1F497D"/>
          <w:sz w:val="22"/>
          <w:szCs w:val="20"/>
          <w:lang w:val="es-ES_tradnl"/>
        </w:rPr>
        <w:t xml:space="preserve"> Nacional de Tecnologia </w:t>
      </w:r>
      <w:r w:rsidR="00AA2A3C">
        <w:rPr>
          <w:rFonts w:ascii="Tahoma" w:hAnsi="Tahoma" w:cs="Tahoma"/>
          <w:color w:val="1F497D"/>
          <w:sz w:val="22"/>
          <w:szCs w:val="20"/>
          <w:lang w:val="es-ES_tradnl"/>
        </w:rPr>
        <w:t>/</w:t>
      </w:r>
      <w:r w:rsidR="001A6E1C">
        <w:rPr>
          <w:rFonts w:ascii="Tahoma" w:hAnsi="Tahoma" w:cs="Tahoma"/>
          <w:color w:val="1F497D"/>
          <w:sz w:val="22"/>
          <w:szCs w:val="20"/>
          <w:lang w:val="es-ES_tradnl"/>
        </w:rPr>
        <w:t>Co</w:t>
      </w:r>
      <w:r w:rsidR="00844240">
        <w:rPr>
          <w:rFonts w:ascii="Tahoma" w:hAnsi="Tahoma" w:cs="Tahoma"/>
          <w:color w:val="1F497D"/>
          <w:sz w:val="22"/>
          <w:szCs w:val="20"/>
          <w:lang w:val="es-ES_tradnl"/>
        </w:rPr>
        <w:t>o</w:t>
      </w:r>
      <w:r w:rsidR="00AA4430">
        <w:rPr>
          <w:rFonts w:ascii="Tahoma" w:hAnsi="Tahoma" w:cs="Tahoma"/>
          <w:color w:val="1F497D"/>
          <w:sz w:val="22"/>
          <w:szCs w:val="20"/>
          <w:lang w:val="es-ES_tradnl"/>
        </w:rPr>
        <w:t>rdinadora de Gestión Té</w:t>
      </w:r>
      <w:r w:rsidR="001A6E1C">
        <w:rPr>
          <w:rFonts w:ascii="Tahoma" w:hAnsi="Tahoma" w:cs="Tahoma"/>
          <w:color w:val="1F497D"/>
          <w:sz w:val="22"/>
          <w:szCs w:val="20"/>
          <w:lang w:val="es-ES_tradnl"/>
        </w:rPr>
        <w:t>cnica</w:t>
      </w:r>
      <w:r w:rsidR="00907396">
        <w:rPr>
          <w:rFonts w:ascii="Tahoma" w:hAnsi="Tahoma" w:cs="Tahoma"/>
          <w:color w:val="1F497D"/>
          <w:sz w:val="22"/>
          <w:szCs w:val="20"/>
          <w:lang w:val="es-ES_tradnl"/>
        </w:rPr>
        <w:t xml:space="preserve"> </w:t>
      </w:r>
      <w:r w:rsidRPr="00025CE7">
        <w:rPr>
          <w:rFonts w:ascii="Tahoma" w:hAnsi="Tahoma" w:cs="Tahoma"/>
          <w:color w:val="1F497D"/>
          <w:sz w:val="22"/>
          <w:szCs w:val="20"/>
          <w:lang w:val="es-ES_tradnl"/>
        </w:rPr>
        <w:t xml:space="preserve">como responsable del seguimiento y control al contrato. </w:t>
      </w:r>
    </w:p>
    <w:p w14:paraId="01628832"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3C0F954B"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3CDF41C1" w14:textId="77777777" w:rsidR="00BD4916" w:rsidRPr="00025CE7" w:rsidRDefault="00BD4916" w:rsidP="00BD4916">
      <w:pPr>
        <w:ind w:left="567"/>
        <w:jc w:val="both"/>
        <w:rPr>
          <w:rFonts w:ascii="Tahoma" w:hAnsi="Tahoma" w:cs="Tahoma"/>
          <w:b/>
          <w:color w:val="1F497D"/>
          <w:sz w:val="18"/>
          <w:szCs w:val="28"/>
          <w:lang w:eastAsia="en-US" w:bidi="en-US"/>
        </w:rPr>
      </w:pPr>
    </w:p>
    <w:p w14:paraId="798A6FFF" w14:textId="77777777" w:rsidR="00D12BF5" w:rsidRPr="000050B0" w:rsidRDefault="00D12BF5" w:rsidP="00D12BF5">
      <w:pPr>
        <w:ind w:left="709"/>
        <w:jc w:val="both"/>
        <w:rPr>
          <w:rFonts w:ascii="Tahoma" w:hAnsi="Tahoma" w:cs="Tahoma"/>
          <w:color w:val="004990"/>
          <w:sz w:val="22"/>
          <w:szCs w:val="22"/>
          <w:lang w:val="x-none"/>
        </w:rPr>
      </w:pPr>
      <w:r w:rsidRPr="000050B0">
        <w:rPr>
          <w:rFonts w:ascii="Tahoma" w:hAnsi="Tahoma" w:cs="Tahoma"/>
          <w:color w:val="004990"/>
          <w:sz w:val="22"/>
          <w:szCs w:val="22"/>
          <w:lang w:val="x-none"/>
        </w:rPr>
        <w:t>En esta convocatoria podrán participar los siguientes proponentes:</w:t>
      </w:r>
    </w:p>
    <w:p w14:paraId="4EF770F6" w14:textId="77777777" w:rsidR="00D12BF5" w:rsidRPr="000050B0" w:rsidRDefault="00D12BF5" w:rsidP="004636DB">
      <w:pPr>
        <w:numPr>
          <w:ilvl w:val="0"/>
          <w:numId w:val="29"/>
        </w:numPr>
        <w:jc w:val="both"/>
        <w:rPr>
          <w:rFonts w:ascii="Tahoma" w:hAnsi="Tahoma" w:cs="Tahoma"/>
          <w:color w:val="004990"/>
          <w:sz w:val="22"/>
          <w:szCs w:val="22"/>
          <w:lang w:val="x-none"/>
        </w:rPr>
      </w:pPr>
      <w:r w:rsidRPr="000050B0">
        <w:rPr>
          <w:rFonts w:ascii="Tahoma" w:hAnsi="Tahoma" w:cs="Tahoma"/>
          <w:color w:val="004990"/>
          <w:sz w:val="22"/>
          <w:szCs w:val="22"/>
          <w:lang w:val="x-none"/>
        </w:rPr>
        <w:t>Personas jurídicas con capacidad de contratar</w:t>
      </w:r>
    </w:p>
    <w:p w14:paraId="05B579CB" w14:textId="77777777" w:rsidR="00D12BF5" w:rsidRPr="000050B0" w:rsidRDefault="00D12BF5" w:rsidP="004636DB">
      <w:pPr>
        <w:numPr>
          <w:ilvl w:val="0"/>
          <w:numId w:val="29"/>
        </w:numPr>
        <w:jc w:val="both"/>
        <w:rPr>
          <w:rFonts w:ascii="Tahoma" w:hAnsi="Tahoma" w:cs="Tahoma"/>
          <w:color w:val="004990"/>
          <w:sz w:val="22"/>
          <w:szCs w:val="22"/>
          <w:lang w:val="x-none"/>
        </w:rPr>
      </w:pPr>
      <w:r w:rsidRPr="000050B0">
        <w:rPr>
          <w:rFonts w:ascii="Tahoma" w:hAnsi="Tahoma" w:cs="Tahoma"/>
          <w:color w:val="004990"/>
          <w:sz w:val="22"/>
          <w:szCs w:val="22"/>
        </w:rPr>
        <w:t>Em</w:t>
      </w:r>
      <w:r>
        <w:rPr>
          <w:rFonts w:ascii="Tahoma" w:hAnsi="Tahoma" w:cs="Tahoma"/>
          <w:color w:val="004990"/>
          <w:sz w:val="22"/>
          <w:szCs w:val="22"/>
        </w:rPr>
        <w:t xml:space="preserve">presas nacionales </w:t>
      </w:r>
      <w:r w:rsidRPr="000050B0">
        <w:rPr>
          <w:rFonts w:ascii="Tahoma" w:hAnsi="Tahoma" w:cs="Tahoma"/>
          <w:color w:val="004990"/>
          <w:sz w:val="22"/>
          <w:szCs w:val="22"/>
        </w:rPr>
        <w:t>legalmente constituidas.</w:t>
      </w:r>
    </w:p>
    <w:p w14:paraId="1E0E0DDB" w14:textId="77777777" w:rsidR="00D12BF5" w:rsidRPr="000050B0" w:rsidRDefault="00D12BF5" w:rsidP="004636DB">
      <w:pPr>
        <w:numPr>
          <w:ilvl w:val="0"/>
          <w:numId w:val="29"/>
        </w:numPr>
        <w:jc w:val="both"/>
        <w:rPr>
          <w:rFonts w:ascii="Tahoma" w:hAnsi="Tahoma" w:cs="Tahoma"/>
          <w:color w:val="004990"/>
          <w:sz w:val="22"/>
          <w:szCs w:val="22"/>
          <w:lang w:val="x-none"/>
        </w:rPr>
      </w:pPr>
      <w:r w:rsidRPr="000050B0">
        <w:rPr>
          <w:rFonts w:ascii="Tahoma" w:hAnsi="Tahoma" w:cs="Tahoma"/>
          <w:color w:val="004990"/>
          <w:sz w:val="22"/>
          <w:szCs w:val="22"/>
          <w:lang w:val="x-none"/>
        </w:rPr>
        <w:t>Asociaciones Accidentales legalmente constituidas en Bolivia</w:t>
      </w:r>
    </w:p>
    <w:p w14:paraId="1C364B60" w14:textId="77777777" w:rsidR="00D12BF5" w:rsidRPr="000050B0" w:rsidRDefault="00D12BF5" w:rsidP="00D12BF5">
      <w:pPr>
        <w:ind w:left="709"/>
        <w:jc w:val="both"/>
        <w:rPr>
          <w:rFonts w:ascii="Tahoma" w:hAnsi="Tahoma" w:cs="Tahoma"/>
          <w:color w:val="1F497D"/>
          <w:sz w:val="22"/>
          <w:szCs w:val="20"/>
          <w:lang w:val="es-BO" w:eastAsia="en-US"/>
        </w:rPr>
      </w:pPr>
    </w:p>
    <w:p w14:paraId="69F659EB" w14:textId="77777777" w:rsidR="00D12BF5" w:rsidRPr="000050B0" w:rsidRDefault="00D12BF5" w:rsidP="00D12BF5">
      <w:pPr>
        <w:ind w:left="709"/>
        <w:jc w:val="both"/>
        <w:rPr>
          <w:rFonts w:ascii="Tahoma" w:hAnsi="Tahoma" w:cs="Tahoma"/>
          <w:color w:val="1F497D"/>
          <w:sz w:val="22"/>
          <w:szCs w:val="20"/>
          <w:lang w:val="es-BO" w:eastAsia="en-US"/>
        </w:rPr>
      </w:pPr>
      <w:r w:rsidRPr="000050B0">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2AE4877B" w14:textId="77777777" w:rsidR="00D12BF5" w:rsidRPr="000050B0" w:rsidRDefault="00D12BF5" w:rsidP="00D12BF5">
      <w:pPr>
        <w:ind w:left="1276"/>
        <w:jc w:val="both"/>
        <w:rPr>
          <w:rFonts w:ascii="Tahoma" w:hAnsi="Tahoma" w:cs="Tahoma"/>
          <w:color w:val="1F497D"/>
          <w:sz w:val="22"/>
          <w:szCs w:val="20"/>
          <w:lang w:val="es-BO" w:eastAsia="en-US"/>
        </w:rPr>
      </w:pPr>
    </w:p>
    <w:p w14:paraId="1C2E3DDF"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w:t>
      </w:r>
    </w:p>
    <w:p w14:paraId="350852BA" w14:textId="77777777" w:rsidR="00D12BF5" w:rsidRPr="000050B0" w:rsidRDefault="00D12BF5" w:rsidP="004636DB">
      <w:pPr>
        <w:pStyle w:val="Prrafodelista"/>
        <w:numPr>
          <w:ilvl w:val="1"/>
          <w:numId w:val="1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Cuentas por pagar a Entel S.A.</w:t>
      </w:r>
    </w:p>
    <w:p w14:paraId="1B5A84B0" w14:textId="77777777" w:rsidR="00D12BF5" w:rsidRPr="000050B0" w:rsidRDefault="00D12BF5" w:rsidP="004636DB">
      <w:pPr>
        <w:pStyle w:val="Prrafodelista"/>
        <w:numPr>
          <w:ilvl w:val="1"/>
          <w:numId w:val="1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Observaciones en la calidad de sus Productos o Servicios.</w:t>
      </w:r>
    </w:p>
    <w:p w14:paraId="7AA1029D" w14:textId="77777777" w:rsidR="00D12BF5" w:rsidRPr="000050B0" w:rsidRDefault="00D12BF5" w:rsidP="004636DB">
      <w:pPr>
        <w:pStyle w:val="Prrafodelista"/>
        <w:numPr>
          <w:ilvl w:val="1"/>
          <w:numId w:val="17"/>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Procesos administrativos y/o judiciales con Entel S.A.</w:t>
      </w:r>
    </w:p>
    <w:p w14:paraId="0DEE4776"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lastRenderedPageBreak/>
        <w:t>Los proveedores que se encuentren asociados con consultores que hayan asesorado en la elaboración del contenido del TBC, Especificaciones Técnicas o Términos de Referencias.</w:t>
      </w:r>
    </w:p>
    <w:p w14:paraId="09382840"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hubiesen declarado su disolución o quiebra.</w:t>
      </w:r>
    </w:p>
    <w:p w14:paraId="4A6CE36F"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ex trabajadores de la empresa, desvinculados hasta dos (2) años antes de la publicación de la convocatoria, así como las empresas controladas por éstos.</w:t>
      </w:r>
    </w:p>
    <w:p w14:paraId="4E5DFE67"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06F59089"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5B68674"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cuentas por pagar a ENTEL S.A.</w:t>
      </w:r>
    </w:p>
    <w:p w14:paraId="1650C9D7" w14:textId="77777777" w:rsidR="00D12BF5" w:rsidRPr="000050B0" w:rsidRDefault="00D12BF5" w:rsidP="004636DB">
      <w:pPr>
        <w:pStyle w:val="Prrafodelista"/>
        <w:numPr>
          <w:ilvl w:val="0"/>
          <w:numId w:val="16"/>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procesos administrativos o judiciales con ENTEL S.A.</w:t>
      </w:r>
    </w:p>
    <w:p w14:paraId="345BEB56" w14:textId="77777777" w:rsidR="00D12BF5" w:rsidRPr="000050B0" w:rsidRDefault="00D12BF5" w:rsidP="004636DB">
      <w:pPr>
        <w:numPr>
          <w:ilvl w:val="0"/>
          <w:numId w:val="26"/>
        </w:numPr>
        <w:spacing w:after="240"/>
        <w:ind w:left="1276" w:hanging="283"/>
        <w:contextualSpacing/>
        <w:jc w:val="both"/>
        <w:rPr>
          <w:rFonts w:ascii="Tahoma" w:hAnsi="Tahoma" w:cs="Tahoma"/>
          <w:color w:val="365F91"/>
          <w:sz w:val="22"/>
          <w:szCs w:val="22"/>
          <w:lang w:eastAsia="en-US"/>
        </w:rPr>
      </w:pPr>
      <w:r w:rsidRPr="000050B0">
        <w:rPr>
          <w:rFonts w:ascii="Tahoma" w:hAnsi="Tahoma" w:cs="Tahoma"/>
          <w:color w:val="1F497D"/>
          <w:sz w:val="22"/>
          <w:lang w:val="es-BO"/>
        </w:rPr>
        <w:t xml:space="preserve">Los proveedores que tengan problemas </w:t>
      </w:r>
      <w:r w:rsidRPr="000050B0">
        <w:rPr>
          <w:rFonts w:ascii="Tahoma" w:hAnsi="Tahoma" w:cs="Tahoma"/>
          <w:color w:val="1F497D"/>
          <w:sz w:val="22"/>
        </w:rPr>
        <w:t>legales y sean</w:t>
      </w:r>
      <w:r w:rsidRPr="000050B0">
        <w:rPr>
          <w:rFonts w:ascii="Tahoma" w:hAnsi="Tahoma" w:cs="Tahoma"/>
          <w:color w:val="1F497D"/>
          <w:sz w:val="22"/>
          <w:lang w:val="es-BO"/>
        </w:rPr>
        <w:t xml:space="preserve"> de conocimiento público.</w:t>
      </w:r>
    </w:p>
    <w:p w14:paraId="45601EDB" w14:textId="77777777" w:rsidR="00D12BF5" w:rsidRPr="000050B0" w:rsidRDefault="00D12BF5" w:rsidP="004636DB">
      <w:pPr>
        <w:numPr>
          <w:ilvl w:val="0"/>
          <w:numId w:val="26"/>
        </w:numPr>
        <w:spacing w:after="240"/>
        <w:ind w:left="1276" w:hanging="283"/>
        <w:contextualSpacing/>
        <w:jc w:val="both"/>
        <w:rPr>
          <w:rFonts w:ascii="Tahoma" w:hAnsi="Tahoma" w:cs="Tahoma"/>
          <w:color w:val="365F91"/>
          <w:sz w:val="22"/>
          <w:szCs w:val="22"/>
        </w:rPr>
      </w:pPr>
      <w:r w:rsidRPr="000050B0">
        <w:rPr>
          <w:rFonts w:ascii="Tahoma" w:hAnsi="Tahoma" w:cs="Tahoma"/>
          <w:color w:val="365F91"/>
          <w:sz w:val="22"/>
          <w:szCs w:val="22"/>
        </w:rPr>
        <w:t>Los proveedores que desistieron total o parcialmente la adjudicación o contrato</w:t>
      </w:r>
    </w:p>
    <w:p w14:paraId="138C7E85" w14:textId="77777777" w:rsidR="00D12BF5" w:rsidRPr="000050B0" w:rsidRDefault="00D12BF5" w:rsidP="004636DB">
      <w:pPr>
        <w:numPr>
          <w:ilvl w:val="0"/>
          <w:numId w:val="26"/>
        </w:numPr>
        <w:spacing w:after="240"/>
        <w:ind w:left="1276" w:hanging="283"/>
        <w:contextualSpacing/>
        <w:jc w:val="both"/>
        <w:rPr>
          <w:rFonts w:ascii="Tahoma" w:hAnsi="Tahoma" w:cs="Tahoma"/>
          <w:color w:val="365F91"/>
          <w:sz w:val="22"/>
          <w:szCs w:val="22"/>
        </w:rPr>
      </w:pPr>
      <w:r w:rsidRPr="000050B0">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0FDE6852" w14:textId="77777777" w:rsidR="00D12BF5" w:rsidRDefault="00D12BF5" w:rsidP="004636DB">
      <w:pPr>
        <w:numPr>
          <w:ilvl w:val="0"/>
          <w:numId w:val="26"/>
        </w:numPr>
        <w:spacing w:after="240"/>
        <w:ind w:left="1276" w:hanging="283"/>
        <w:contextualSpacing/>
        <w:jc w:val="both"/>
        <w:rPr>
          <w:rFonts w:ascii="Tahoma" w:hAnsi="Tahoma" w:cs="Tahoma"/>
          <w:color w:val="1F497D"/>
          <w:sz w:val="22"/>
          <w:szCs w:val="22"/>
        </w:rPr>
      </w:pPr>
      <w:r w:rsidRPr="000050B0">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0594696A" w14:textId="77777777" w:rsidR="00D12BF5" w:rsidRDefault="00D12BF5" w:rsidP="00D12BF5">
      <w:pPr>
        <w:spacing w:after="240"/>
        <w:ind w:left="1276"/>
        <w:contextualSpacing/>
        <w:jc w:val="both"/>
        <w:rPr>
          <w:rFonts w:ascii="Tahoma" w:hAnsi="Tahoma" w:cs="Tahoma"/>
          <w:color w:val="1F497D"/>
          <w:sz w:val="22"/>
          <w:szCs w:val="22"/>
        </w:rPr>
      </w:pPr>
    </w:p>
    <w:p w14:paraId="299CAC26" w14:textId="19625E45" w:rsidR="00D12BF5" w:rsidRDefault="00D12BF5" w:rsidP="00D12BF5">
      <w:pPr>
        <w:numPr>
          <w:ilvl w:val="0"/>
          <w:numId w:val="6"/>
        </w:numPr>
        <w:tabs>
          <w:tab w:val="left" w:pos="709"/>
        </w:tabs>
        <w:ind w:left="0" w:firstLine="0"/>
        <w:jc w:val="both"/>
        <w:rPr>
          <w:rFonts w:ascii="Tahoma" w:hAnsi="Tahoma" w:cs="Tahoma"/>
          <w:b/>
          <w:color w:val="1F497D"/>
          <w:sz w:val="22"/>
          <w:szCs w:val="28"/>
          <w:lang w:eastAsia="en-US" w:bidi="en-US"/>
        </w:rPr>
      </w:pPr>
      <w:r w:rsidRPr="00D12BF5">
        <w:rPr>
          <w:rFonts w:ascii="Tahoma" w:hAnsi="Tahoma" w:cs="Tahoma"/>
          <w:b/>
          <w:color w:val="1F497D"/>
          <w:sz w:val="22"/>
          <w:szCs w:val="28"/>
          <w:lang w:eastAsia="en-US" w:bidi="en-US"/>
        </w:rPr>
        <w:t>Actividades Previas a la Presentación de Propuestas</w:t>
      </w:r>
    </w:p>
    <w:p w14:paraId="6DC72C1E" w14:textId="77777777" w:rsidR="00D12BF5" w:rsidRPr="00D12BF5" w:rsidRDefault="00D12BF5" w:rsidP="00D12BF5">
      <w:pPr>
        <w:tabs>
          <w:tab w:val="left" w:pos="709"/>
        </w:tabs>
        <w:jc w:val="both"/>
        <w:rPr>
          <w:rFonts w:ascii="Tahoma" w:hAnsi="Tahoma" w:cs="Tahoma"/>
          <w:b/>
          <w:color w:val="1F497D"/>
          <w:sz w:val="22"/>
          <w:szCs w:val="28"/>
          <w:lang w:eastAsia="en-US" w:bidi="en-US"/>
        </w:rPr>
      </w:pPr>
    </w:p>
    <w:p w14:paraId="1D48984A" w14:textId="467AFA78" w:rsidR="00D12BF5" w:rsidRPr="000050B0" w:rsidRDefault="00D12BF5" w:rsidP="004636DB">
      <w:pPr>
        <w:pStyle w:val="Prrafodelista"/>
        <w:numPr>
          <w:ilvl w:val="0"/>
          <w:numId w:val="26"/>
        </w:numPr>
        <w:tabs>
          <w:tab w:val="left" w:pos="709"/>
        </w:tabs>
        <w:spacing w:after="240"/>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puede formular consultas escritas dirigidas a la Subgerencia de Adqui</w:t>
      </w:r>
      <w:r>
        <w:rPr>
          <w:rFonts w:ascii="Tahoma" w:hAnsi="Tahoma" w:cs="Tahoma"/>
          <w:color w:val="365F91" w:themeColor="accent1" w:themeShade="BF"/>
          <w:sz w:val="22"/>
          <w:szCs w:val="22"/>
        </w:rPr>
        <w:t xml:space="preserve">siciones, hasta el día </w:t>
      </w:r>
      <w:r w:rsidR="008D0D57">
        <w:rPr>
          <w:rFonts w:ascii="Tahoma" w:hAnsi="Tahoma" w:cs="Tahoma"/>
          <w:color w:val="365F91" w:themeColor="accent1" w:themeShade="BF"/>
          <w:sz w:val="22"/>
          <w:szCs w:val="22"/>
        </w:rPr>
        <w:t>miércoles</w:t>
      </w:r>
      <w:r>
        <w:rPr>
          <w:rFonts w:ascii="Tahoma" w:hAnsi="Tahoma" w:cs="Tahoma"/>
          <w:color w:val="365F91" w:themeColor="accent1" w:themeShade="BF"/>
          <w:sz w:val="22"/>
          <w:szCs w:val="22"/>
        </w:rPr>
        <w:t xml:space="preserve"> </w:t>
      </w:r>
      <w:r w:rsidR="008D0D57">
        <w:rPr>
          <w:rFonts w:ascii="Tahoma" w:hAnsi="Tahoma" w:cs="Tahoma"/>
          <w:color w:val="365F91" w:themeColor="accent1" w:themeShade="BF"/>
          <w:sz w:val="22"/>
          <w:szCs w:val="22"/>
        </w:rPr>
        <w:t>15</w:t>
      </w:r>
      <w:r w:rsidRPr="000050B0">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noviembre</w:t>
      </w:r>
      <w:r w:rsidR="008D0D57">
        <w:rPr>
          <w:rFonts w:ascii="Tahoma" w:hAnsi="Tahoma" w:cs="Tahoma"/>
          <w:color w:val="365F91" w:themeColor="accent1" w:themeShade="BF"/>
          <w:sz w:val="22"/>
          <w:szCs w:val="22"/>
        </w:rPr>
        <w:t xml:space="preserve"> de 2017, hrs. 15:00 p</w:t>
      </w:r>
      <w:r w:rsidRPr="000050B0">
        <w:rPr>
          <w:rFonts w:ascii="Tahoma" w:hAnsi="Tahoma" w:cs="Tahoma"/>
          <w:color w:val="365F91" w:themeColor="accent1" w:themeShade="BF"/>
          <w:sz w:val="22"/>
          <w:szCs w:val="22"/>
        </w:rPr>
        <w:t xml:space="preserve">.m., a los correos electrónicos </w:t>
      </w:r>
      <w:hyperlink r:id="rId13" w:history="1">
        <w:r w:rsidRPr="00D538D2">
          <w:rPr>
            <w:rStyle w:val="Hipervnculo"/>
            <w:rFonts w:ascii="Tahoma" w:hAnsi="Tahoma" w:cs="Tahoma"/>
            <w:sz w:val="22"/>
            <w:szCs w:val="22"/>
            <w14:textFill>
              <w14:solidFill>
                <w14:srgbClr w14:val="0000FF">
                  <w14:lumMod w14:val="75000"/>
                </w14:srgbClr>
              </w14:solidFill>
            </w14:textFill>
          </w:rPr>
          <w:t>mcambero@entel.bo</w:t>
        </w:r>
      </w:hyperlink>
      <w:r w:rsidRPr="000050B0">
        <w:rPr>
          <w:rFonts w:ascii="Tahoma" w:hAnsi="Tahoma" w:cs="Tahoma"/>
          <w:color w:val="365F91" w:themeColor="accent1" w:themeShade="BF"/>
          <w:sz w:val="22"/>
          <w:szCs w:val="22"/>
        </w:rPr>
        <w:t xml:space="preserve"> y </w:t>
      </w:r>
      <w:hyperlink r:id="rId14" w:history="1">
        <w:r w:rsidRPr="000050B0">
          <w:rPr>
            <w:rStyle w:val="Hipervnculo"/>
            <w:rFonts w:ascii="Tahoma" w:hAnsi="Tahoma" w:cs="Tahoma"/>
            <w:sz w:val="22"/>
            <w:szCs w:val="22"/>
            <w14:textFill>
              <w14:solidFill>
                <w14:srgbClr w14:val="0000FF">
                  <w14:lumMod w14:val="75000"/>
                </w14:srgbClr>
              </w14:solidFill>
            </w14:textFill>
          </w:rPr>
          <w:t>loramos@entel.bo</w:t>
        </w:r>
      </w:hyperlink>
      <w:r w:rsidRPr="000050B0">
        <w:rPr>
          <w:rFonts w:ascii="Tahoma" w:hAnsi="Tahoma" w:cs="Tahoma"/>
          <w:color w:val="365F91" w:themeColor="accent1" w:themeShade="BF"/>
          <w:sz w:val="22"/>
          <w:szCs w:val="22"/>
        </w:rPr>
        <w:t>.</w:t>
      </w:r>
    </w:p>
    <w:p w14:paraId="0506FD7E" w14:textId="77777777" w:rsidR="00D12BF5" w:rsidRPr="000050B0" w:rsidRDefault="00D12BF5" w:rsidP="004636DB">
      <w:pPr>
        <w:pStyle w:val="Prrafodelista"/>
        <w:numPr>
          <w:ilvl w:val="0"/>
          <w:numId w:val="26"/>
        </w:numPr>
        <w:spacing w:after="240"/>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D12BF5" w:rsidRPr="000050B0" w14:paraId="549BCA37" w14:textId="77777777" w:rsidTr="00AC6E3D">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8377D7F" w14:textId="77777777" w:rsidR="00D12BF5" w:rsidRPr="000050B0" w:rsidRDefault="00D12BF5" w:rsidP="00AC6E3D">
            <w:pPr>
              <w:spacing w:after="240"/>
              <w:ind w:left="27"/>
              <w:rPr>
                <w:rFonts w:ascii="Tahoma" w:hAnsi="Tahoma" w:cs="Tahoma"/>
                <w:sz w:val="22"/>
                <w:szCs w:val="22"/>
              </w:rPr>
            </w:pPr>
            <w:r w:rsidRPr="000050B0">
              <w:rPr>
                <w:rFonts w:ascii="Tahoma" w:hAnsi="Tahoma" w:cs="Tahoma"/>
                <w:sz w:val="22"/>
                <w:szCs w:val="22"/>
              </w:rPr>
              <w:t>Fecha:</w:t>
            </w:r>
          </w:p>
        </w:tc>
        <w:tc>
          <w:tcPr>
            <w:tcW w:w="5172" w:type="dxa"/>
            <w:tcBorders>
              <w:top w:val="single" w:sz="4" w:space="0" w:color="004990"/>
              <w:left w:val="single" w:sz="4" w:space="0" w:color="FFFFFF"/>
            </w:tcBorders>
            <w:vAlign w:val="center"/>
          </w:tcPr>
          <w:p w14:paraId="03D67038" w14:textId="26B49E43" w:rsidR="00D12BF5" w:rsidRPr="000050B0" w:rsidRDefault="008D0D57" w:rsidP="008D0D57">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16</w:t>
            </w:r>
            <w:r w:rsidR="00D12BF5" w:rsidRPr="000050B0">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noviem</w:t>
            </w:r>
            <w:r w:rsidR="00D12BF5">
              <w:rPr>
                <w:rFonts w:ascii="Tahoma" w:hAnsi="Tahoma" w:cs="Tahoma"/>
                <w:color w:val="365F91" w:themeColor="accent1" w:themeShade="BF"/>
                <w:sz w:val="22"/>
                <w:szCs w:val="22"/>
              </w:rPr>
              <w:t>bre</w:t>
            </w:r>
            <w:r w:rsidR="00D12BF5" w:rsidRPr="000050B0">
              <w:rPr>
                <w:rFonts w:ascii="Tahoma" w:hAnsi="Tahoma" w:cs="Tahoma"/>
                <w:color w:val="365F91" w:themeColor="accent1" w:themeShade="BF"/>
                <w:sz w:val="22"/>
                <w:szCs w:val="22"/>
              </w:rPr>
              <w:t xml:space="preserve"> de 2017</w:t>
            </w:r>
          </w:p>
        </w:tc>
      </w:tr>
      <w:tr w:rsidR="00D12BF5" w:rsidRPr="000050B0" w14:paraId="24F43944" w14:textId="77777777" w:rsidTr="00AC6E3D">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7A990D2" w14:textId="77777777" w:rsidR="00D12BF5" w:rsidRPr="000050B0" w:rsidRDefault="00D12BF5" w:rsidP="00AC6E3D">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14:paraId="3F25B742" w14:textId="77777777" w:rsidR="00D12BF5" w:rsidRPr="000050B0" w:rsidRDefault="00D12BF5" w:rsidP="00AC6E3D">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15:00 </w:t>
            </w:r>
          </w:p>
        </w:tc>
      </w:tr>
      <w:tr w:rsidR="00D12BF5" w:rsidRPr="000050B0" w14:paraId="0F6280E7" w14:textId="77777777" w:rsidTr="00AC6E3D">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845BAD2" w14:textId="77777777" w:rsidR="00D12BF5" w:rsidRPr="000050B0" w:rsidRDefault="00D12BF5" w:rsidP="00AC6E3D">
            <w:pPr>
              <w:spacing w:after="240"/>
              <w:ind w:left="27"/>
              <w:rPr>
                <w:rFonts w:ascii="Tahoma" w:hAnsi="Tahoma" w:cs="Tahoma"/>
                <w:sz w:val="22"/>
                <w:szCs w:val="22"/>
              </w:rPr>
            </w:pPr>
            <w:r w:rsidRPr="000050B0">
              <w:rPr>
                <w:rFonts w:ascii="Tahoma" w:hAnsi="Tahoma" w:cs="Tahoma"/>
                <w:sz w:val="22"/>
                <w:szCs w:val="22"/>
              </w:rPr>
              <w:lastRenderedPageBreak/>
              <w:t>Dirección:</w:t>
            </w:r>
          </w:p>
        </w:tc>
        <w:tc>
          <w:tcPr>
            <w:tcW w:w="5172" w:type="dxa"/>
            <w:tcBorders>
              <w:left w:val="single" w:sz="4" w:space="0" w:color="FFFFFF"/>
            </w:tcBorders>
            <w:vAlign w:val="center"/>
          </w:tcPr>
          <w:p w14:paraId="361CF151" w14:textId="77777777" w:rsidR="00D12BF5" w:rsidRPr="000050B0" w:rsidRDefault="00D12BF5" w:rsidP="00AC6E3D">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ENTEL  S.A., Edificio Tower, Cale Federico Zuazo N° 1771 Piso 6 (Sub Gerencia de Adquisiciones)</w:t>
            </w:r>
          </w:p>
        </w:tc>
      </w:tr>
      <w:tr w:rsidR="00D12BF5" w:rsidRPr="000050B0" w14:paraId="28E7E596" w14:textId="77777777" w:rsidTr="00AC6E3D">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0F7D48A" w14:textId="77777777" w:rsidR="00D12BF5" w:rsidRPr="000050B0" w:rsidRDefault="00D12BF5" w:rsidP="00AC6E3D">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14:paraId="4EA19BEE" w14:textId="77777777" w:rsidR="00D12BF5" w:rsidRPr="000050B0" w:rsidRDefault="00D12BF5" w:rsidP="00AC6E3D">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 Paz, Bolivia</w:t>
            </w:r>
          </w:p>
        </w:tc>
      </w:tr>
      <w:tr w:rsidR="00D12BF5" w:rsidRPr="000050B0" w14:paraId="28FBF595" w14:textId="77777777" w:rsidTr="00AC6E3D">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35F6316" w14:textId="77777777" w:rsidR="00D12BF5" w:rsidRPr="000050B0" w:rsidRDefault="00D12BF5" w:rsidP="00AC6E3D">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5D693AA7" w14:textId="77777777" w:rsidR="00D12BF5" w:rsidRPr="000050B0" w:rsidRDefault="00D12BF5" w:rsidP="00AC6E3D">
            <w:pPr>
              <w:spacing w:after="240"/>
              <w:outlineLvl w:val="2"/>
              <w:rPr>
                <w:rFonts w:ascii="Tahoma" w:hAnsi="Tahoma" w:cs="Tahoma"/>
                <w:color w:val="365F91" w:themeColor="accent1" w:themeShade="BF"/>
                <w:sz w:val="22"/>
                <w:szCs w:val="22"/>
              </w:rPr>
            </w:pPr>
            <w:r w:rsidRPr="008F544E">
              <w:rPr>
                <w:rFonts w:ascii="Tahoma" w:hAnsi="Tahoma" w:cs="Tahoma"/>
                <w:color w:val="365F91" w:themeColor="accent1" w:themeShade="BF"/>
                <w:sz w:val="22"/>
                <w:szCs w:val="22"/>
              </w:rPr>
              <w:t>Luz Andrea Ramos Olivera</w:t>
            </w:r>
          </w:p>
        </w:tc>
      </w:tr>
    </w:tbl>
    <w:p w14:paraId="65091198" w14:textId="77777777" w:rsidR="00D12BF5" w:rsidRPr="000050B0" w:rsidRDefault="00D12BF5" w:rsidP="008D0D57">
      <w:pPr>
        <w:pStyle w:val="Continuarlista"/>
        <w:spacing w:after="240"/>
        <w:ind w:left="1068"/>
        <w:rPr>
          <w:rFonts w:ascii="Tahoma" w:hAnsi="Tahoma" w:cs="Tahoma"/>
          <w:color w:val="365F91" w:themeColor="accent1" w:themeShade="BF"/>
          <w:sz w:val="22"/>
          <w:szCs w:val="22"/>
        </w:rPr>
      </w:pPr>
    </w:p>
    <w:p w14:paraId="27F4E477" w14:textId="77777777" w:rsidR="00D12BF5" w:rsidRPr="000050B0" w:rsidRDefault="00D12BF5" w:rsidP="004636DB">
      <w:pPr>
        <w:pStyle w:val="Continuarlista"/>
        <w:numPr>
          <w:ilvl w:val="0"/>
          <w:numId w:val="26"/>
        </w:numPr>
        <w:spacing w:after="24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02C4459B" w14:textId="035F7D3C" w:rsidR="00BD4916" w:rsidRPr="008D0D57" w:rsidRDefault="00D12BF5" w:rsidP="004636DB">
      <w:pPr>
        <w:pStyle w:val="Prrafodelista"/>
        <w:numPr>
          <w:ilvl w:val="0"/>
          <w:numId w:val="26"/>
        </w:numPr>
        <w:spacing w:after="240"/>
        <w:jc w:val="both"/>
        <w:rPr>
          <w:rFonts w:ascii="Tahoma" w:hAnsi="Tahoma" w:cs="Tahoma"/>
          <w:color w:val="365F91" w:themeColor="accent1" w:themeShade="BF"/>
          <w:sz w:val="22"/>
          <w:szCs w:val="22"/>
        </w:rPr>
      </w:pPr>
      <w:r w:rsidRPr="00D12BF5">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3EAF0ED2" w14:textId="7A2E0706"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14:paraId="785994D4" w14:textId="77777777" w:rsidR="004A41A9" w:rsidRDefault="004A41A9" w:rsidP="00BD4916">
      <w:pPr>
        <w:pStyle w:val="Continuarlista"/>
        <w:spacing w:after="0"/>
        <w:ind w:left="709"/>
        <w:rPr>
          <w:rFonts w:ascii="Tahoma" w:hAnsi="Tahoma" w:cs="Tahoma"/>
          <w:color w:val="1F497D"/>
          <w:sz w:val="22"/>
        </w:rPr>
      </w:pPr>
    </w:p>
    <w:p w14:paraId="32833E90" w14:textId="77777777" w:rsidR="00BD4916" w:rsidRPr="00025CE7" w:rsidRDefault="00BD4916" w:rsidP="00BD4916">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7003E863" w14:textId="77777777" w:rsidR="00BD4916" w:rsidRPr="00025CE7" w:rsidRDefault="00BD4916" w:rsidP="00BD491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D4916" w:rsidRPr="00025CE7" w14:paraId="275A2866"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0F70224"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7F1A19BB" w14:textId="6DB5987F" w:rsidR="00BD4916" w:rsidRPr="00883F31" w:rsidRDefault="008D0D57" w:rsidP="008D0D57">
            <w:pPr>
              <w:rPr>
                <w:rFonts w:ascii="Tahoma" w:hAnsi="Tahoma" w:cs="Tahoma"/>
                <w:color w:val="1F497D"/>
                <w:sz w:val="22"/>
                <w:szCs w:val="22"/>
                <w:lang w:eastAsia="en-US" w:bidi="en-US"/>
              </w:rPr>
            </w:pPr>
            <w:r>
              <w:rPr>
                <w:rFonts w:ascii="Tahoma" w:hAnsi="Tahoma" w:cs="Tahoma"/>
                <w:color w:val="1F497D"/>
                <w:sz w:val="22"/>
                <w:szCs w:val="22"/>
                <w:lang w:eastAsia="en-US" w:bidi="en-US"/>
              </w:rPr>
              <w:t>24</w:t>
            </w:r>
            <w:r w:rsidR="004A1958">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noviembre</w:t>
            </w:r>
            <w:r w:rsidR="0023494A" w:rsidRPr="0023494A">
              <w:rPr>
                <w:rFonts w:ascii="Tahoma" w:hAnsi="Tahoma" w:cs="Tahoma"/>
                <w:color w:val="1F497D"/>
                <w:sz w:val="22"/>
                <w:szCs w:val="22"/>
                <w:lang w:eastAsia="en-US" w:bidi="en-US"/>
              </w:rPr>
              <w:t xml:space="preserve"> de 201</w:t>
            </w:r>
            <w:r w:rsidR="007D6DE1">
              <w:rPr>
                <w:rFonts w:ascii="Tahoma" w:hAnsi="Tahoma" w:cs="Tahoma"/>
                <w:color w:val="1F497D"/>
                <w:sz w:val="22"/>
                <w:szCs w:val="22"/>
                <w:lang w:eastAsia="en-US" w:bidi="en-US"/>
              </w:rPr>
              <w:t>7</w:t>
            </w:r>
          </w:p>
        </w:tc>
      </w:tr>
      <w:tr w:rsidR="00BD4916" w:rsidRPr="00025CE7" w14:paraId="49BF8F2C"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8CCA87F"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6E68E900" w14:textId="697C63B7" w:rsidR="00BD4916" w:rsidRPr="00883F31" w:rsidRDefault="004A41A9" w:rsidP="00CE431D">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w:t>
            </w:r>
            <w:r w:rsidR="008D0D57">
              <w:rPr>
                <w:rFonts w:ascii="Tahoma" w:hAnsi="Tahoma" w:cs="Tahoma"/>
                <w:color w:val="1F497D"/>
                <w:sz w:val="22"/>
                <w:szCs w:val="22"/>
                <w:lang w:eastAsia="en-US" w:bidi="en-US"/>
              </w:rPr>
              <w:t>5</w:t>
            </w:r>
            <w:r w:rsidR="00BD4916" w:rsidRPr="00883F31">
              <w:rPr>
                <w:rFonts w:ascii="Tahoma" w:hAnsi="Tahoma" w:cs="Tahoma"/>
                <w:color w:val="1F497D"/>
                <w:sz w:val="22"/>
                <w:szCs w:val="22"/>
                <w:lang w:eastAsia="en-US" w:bidi="en-US"/>
              </w:rPr>
              <w:t>:</w:t>
            </w:r>
            <w:r w:rsidR="008D0D57">
              <w:rPr>
                <w:rFonts w:ascii="Tahoma" w:hAnsi="Tahoma" w:cs="Tahoma"/>
                <w:color w:val="1F497D"/>
                <w:sz w:val="22"/>
                <w:szCs w:val="22"/>
                <w:lang w:eastAsia="en-US" w:bidi="en-US"/>
              </w:rPr>
              <w:t>3</w:t>
            </w:r>
            <w:r w:rsidR="000826F1">
              <w:rPr>
                <w:rFonts w:ascii="Tahoma" w:hAnsi="Tahoma" w:cs="Tahoma"/>
                <w:color w:val="1F497D"/>
                <w:sz w:val="22"/>
                <w:szCs w:val="22"/>
                <w:lang w:eastAsia="en-US" w:bidi="en-US"/>
              </w:rPr>
              <w:t>0</w:t>
            </w:r>
          </w:p>
        </w:tc>
      </w:tr>
    </w:tbl>
    <w:p w14:paraId="54E473A9" w14:textId="77777777" w:rsidR="00BD4916" w:rsidRPr="00025CE7" w:rsidRDefault="00BD4916" w:rsidP="00BD4916">
      <w:pPr>
        <w:ind w:left="709"/>
        <w:jc w:val="both"/>
        <w:outlineLvl w:val="2"/>
        <w:rPr>
          <w:rFonts w:ascii="Tahoma" w:hAnsi="Tahoma" w:cs="Tahoma"/>
          <w:color w:val="1F497D"/>
          <w:sz w:val="22"/>
          <w:szCs w:val="22"/>
          <w:lang w:val="es-BO" w:eastAsia="en-US" w:bidi="en-US"/>
        </w:rPr>
      </w:pPr>
    </w:p>
    <w:p w14:paraId="5B35EAB7" w14:textId="77777777" w:rsidR="00BD4916" w:rsidRPr="00025CE7" w:rsidRDefault="00BD4916" w:rsidP="00BD4916">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E7A63E5" w14:textId="77777777" w:rsidR="00BD4916" w:rsidRDefault="00BD4916" w:rsidP="00BD4916">
      <w:pPr>
        <w:pStyle w:val="Prrafodelista"/>
        <w:ind w:left="567"/>
        <w:jc w:val="both"/>
        <w:rPr>
          <w:rFonts w:ascii="Tahoma" w:hAnsi="Tahoma" w:cs="Tahoma"/>
          <w:color w:val="1F497D"/>
          <w:sz w:val="22"/>
          <w:szCs w:val="22"/>
          <w:lang w:val="es-BO" w:eastAsia="es-ES"/>
        </w:rPr>
      </w:pPr>
    </w:p>
    <w:p w14:paraId="785713DE" w14:textId="77777777" w:rsidR="00BD4916" w:rsidRPr="00025CE7" w:rsidRDefault="00BD4916" w:rsidP="00BD4916">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3FA21705" w14:textId="77777777" w:rsidR="00BD4916" w:rsidRPr="00025CE7" w:rsidRDefault="00BD4916" w:rsidP="00BD4916">
      <w:pPr>
        <w:pStyle w:val="Prrafodelista"/>
        <w:ind w:left="567"/>
        <w:jc w:val="both"/>
        <w:rPr>
          <w:rFonts w:ascii="Tahoma" w:hAnsi="Tahoma" w:cs="Tahoma"/>
          <w:color w:val="1F497D"/>
          <w:sz w:val="22"/>
          <w:szCs w:val="22"/>
          <w:lang w:val="es-BO" w:eastAsia="es-ES"/>
        </w:rPr>
      </w:pPr>
    </w:p>
    <w:p w14:paraId="3FBACF4E" w14:textId="589EDABB"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sidR="004A41A9">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00566DE0">
        <w:rPr>
          <w:rFonts w:ascii="Tahoma" w:hAnsi="Tahoma" w:cs="Tahoma"/>
          <w:b/>
          <w:color w:val="1F497D"/>
          <w:sz w:val="22"/>
          <w:szCs w:val="22"/>
          <w:lang w:val="es-BO" w:eastAsia="en-US" w:bidi="en-US"/>
        </w:rPr>
        <w:t xml:space="preserve">DOCUMENTOS ADMINISTRATIVOS </w:t>
      </w:r>
    </w:p>
    <w:p w14:paraId="7CAFB860" w14:textId="613A1C1C" w:rsidR="00BD4916"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sidR="004A41A9">
        <w:rPr>
          <w:rFonts w:ascii="Tahoma" w:hAnsi="Tahoma" w:cs="Tahoma"/>
          <w:b/>
          <w:color w:val="1F497D"/>
          <w:sz w:val="22"/>
          <w:szCs w:val="22"/>
          <w:lang w:val="es-BO" w:eastAsia="en-US" w:bidi="en-US"/>
        </w:rPr>
        <w:t>B</w:t>
      </w:r>
      <w:r w:rsidRPr="00025CE7">
        <w:rPr>
          <w:rFonts w:ascii="Tahoma" w:hAnsi="Tahoma" w:cs="Tahoma"/>
          <w:b/>
          <w:color w:val="1F497D"/>
          <w:sz w:val="22"/>
          <w:szCs w:val="22"/>
          <w:lang w:val="es-BO" w:eastAsia="en-US" w:bidi="en-US"/>
        </w:rPr>
        <w:t xml:space="preserve">” – </w:t>
      </w:r>
      <w:r w:rsidR="00566DE0" w:rsidRPr="00025CE7">
        <w:rPr>
          <w:rFonts w:ascii="Tahoma" w:hAnsi="Tahoma" w:cs="Tahoma"/>
          <w:b/>
          <w:color w:val="1F497D"/>
          <w:sz w:val="22"/>
          <w:szCs w:val="22"/>
          <w:lang w:val="es-BO" w:eastAsia="en-US" w:bidi="en-US"/>
        </w:rPr>
        <w:t>PROPUESTA TÉCNICA (Original + Copia Digital).</w:t>
      </w:r>
    </w:p>
    <w:p w14:paraId="0E9B814C" w14:textId="55E628D9" w:rsidR="00566DE0" w:rsidRPr="00025CE7" w:rsidRDefault="00566DE0" w:rsidP="00BD4916">
      <w:pPr>
        <w:ind w:left="1418"/>
        <w:jc w:val="both"/>
        <w:outlineLvl w:val="2"/>
        <w:rPr>
          <w:rFonts w:ascii="Tahoma" w:hAnsi="Tahoma" w:cs="Tahoma"/>
          <w:b/>
          <w:color w:val="1F497D"/>
          <w:sz w:val="22"/>
          <w:szCs w:val="22"/>
          <w:lang w:val="es-BO" w:eastAsia="en-US" w:bidi="en-US"/>
        </w:rPr>
      </w:pPr>
      <w:r>
        <w:rPr>
          <w:rFonts w:ascii="Tahoma" w:hAnsi="Tahoma" w:cs="Tahoma"/>
          <w:b/>
          <w:color w:val="1F497D"/>
          <w:sz w:val="22"/>
          <w:szCs w:val="22"/>
          <w:lang w:val="es-BO" w:eastAsia="en-US" w:bidi="en-US"/>
        </w:rPr>
        <w:t xml:space="preserve">SOBRE “C” - </w:t>
      </w:r>
      <w:r w:rsidRPr="00025CE7">
        <w:rPr>
          <w:rFonts w:ascii="Tahoma" w:hAnsi="Tahoma" w:cs="Tahoma"/>
          <w:b/>
          <w:color w:val="1F497D"/>
          <w:sz w:val="22"/>
          <w:szCs w:val="22"/>
          <w:lang w:val="es-BO" w:eastAsia="en-US" w:bidi="en-US"/>
        </w:rPr>
        <w:t>PROPUESTA ECONÓMICA (Original + Copia Digital).</w:t>
      </w:r>
    </w:p>
    <w:p w14:paraId="7C41414B" w14:textId="77777777" w:rsidR="00BD4916" w:rsidRPr="00025CE7" w:rsidRDefault="00BD4916" w:rsidP="00BD4916">
      <w:pPr>
        <w:pStyle w:val="Prrafodelista"/>
        <w:ind w:left="567"/>
        <w:jc w:val="both"/>
        <w:rPr>
          <w:rFonts w:ascii="Tahoma" w:hAnsi="Tahoma" w:cs="Tahoma"/>
          <w:color w:val="1F497D"/>
          <w:sz w:val="22"/>
          <w:szCs w:val="22"/>
          <w:lang w:val="es-BO" w:bidi="en-US"/>
        </w:rPr>
      </w:pPr>
    </w:p>
    <w:p w14:paraId="6E72D55A" w14:textId="77777777" w:rsidR="00BD4916" w:rsidRPr="00A765CB" w:rsidRDefault="00BD4916" w:rsidP="00BD4916">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466FC851" w14:textId="77777777" w:rsidR="00BD4916" w:rsidRPr="00025CE7" w:rsidRDefault="00BD4916" w:rsidP="00BD4916">
      <w:pPr>
        <w:ind w:left="709"/>
        <w:jc w:val="both"/>
        <w:rPr>
          <w:rFonts w:ascii="Tahoma" w:hAnsi="Tahoma" w:cs="Tahoma"/>
          <w:color w:val="1F497D"/>
          <w:sz w:val="22"/>
          <w:szCs w:val="22"/>
        </w:rPr>
      </w:pPr>
    </w:p>
    <w:p w14:paraId="4964B78C" w14:textId="77777777" w:rsidR="00BD4916" w:rsidRPr="00025CE7" w:rsidRDefault="00BD4916" w:rsidP="00BD4916">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D4916" w:rsidRPr="00025CE7" w14:paraId="6A2BAA5D" w14:textId="77777777" w:rsidTr="008B1BE8">
        <w:trPr>
          <w:trHeight w:val="1673"/>
          <w:jc w:val="center"/>
        </w:trPr>
        <w:tc>
          <w:tcPr>
            <w:tcW w:w="8078" w:type="dxa"/>
            <w:vAlign w:val="center"/>
          </w:tcPr>
          <w:p w14:paraId="37E253D2"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14:paraId="00B67097" w14:textId="799710AC" w:rsidR="00BD4916" w:rsidRPr="00025CE7" w:rsidRDefault="00661423" w:rsidP="00BF0F96">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Licitacion Publica</w:t>
            </w:r>
            <w:r w:rsidR="00CC5F74">
              <w:rPr>
                <w:rFonts w:ascii="Tahoma" w:hAnsi="Tahoma" w:cs="Tahoma"/>
                <w:b/>
                <w:color w:val="1F497D"/>
                <w:sz w:val="22"/>
                <w:szCs w:val="22"/>
                <w:lang w:eastAsia="en-US" w:bidi="en-US"/>
              </w:rPr>
              <w:t xml:space="preserve"> </w:t>
            </w:r>
            <w:r w:rsidR="00BD4916" w:rsidRPr="00F11DD2">
              <w:rPr>
                <w:rFonts w:ascii="Tahoma" w:hAnsi="Tahoma" w:cs="Tahoma"/>
                <w:b/>
                <w:color w:val="1F497D"/>
                <w:sz w:val="22"/>
                <w:szCs w:val="22"/>
                <w:lang w:eastAsia="en-US" w:bidi="en-US"/>
              </w:rPr>
              <w:t>N°</w:t>
            </w:r>
            <w:r w:rsidR="00BD4916">
              <w:rPr>
                <w:rFonts w:ascii="Tahoma" w:hAnsi="Tahoma" w:cs="Tahoma"/>
                <w:b/>
                <w:color w:val="1F497D"/>
                <w:sz w:val="22"/>
                <w:szCs w:val="22"/>
                <w:lang w:eastAsia="en-US" w:bidi="en-US"/>
              </w:rPr>
              <w:t xml:space="preserve"> </w:t>
            </w:r>
            <w:r w:rsidR="008D0D57">
              <w:rPr>
                <w:rFonts w:ascii="Tahoma" w:hAnsi="Tahoma" w:cs="Tahoma"/>
                <w:b/>
                <w:color w:val="1F497D"/>
                <w:sz w:val="22"/>
                <w:szCs w:val="22"/>
                <w:lang w:eastAsia="en-US" w:bidi="en-US"/>
              </w:rPr>
              <w:t>090</w:t>
            </w:r>
            <w:r w:rsidR="0023494A" w:rsidRPr="0023494A">
              <w:rPr>
                <w:rFonts w:ascii="Tahoma" w:hAnsi="Tahoma" w:cs="Tahoma"/>
                <w:b/>
                <w:color w:val="1F497D"/>
                <w:sz w:val="22"/>
                <w:szCs w:val="22"/>
                <w:lang w:eastAsia="en-US" w:bidi="en-US"/>
              </w:rPr>
              <w:t>/201</w:t>
            </w:r>
            <w:r>
              <w:rPr>
                <w:rFonts w:ascii="Tahoma" w:hAnsi="Tahoma" w:cs="Tahoma"/>
                <w:b/>
                <w:color w:val="1F497D"/>
                <w:sz w:val="22"/>
                <w:szCs w:val="22"/>
                <w:lang w:eastAsia="en-US" w:bidi="en-US"/>
              </w:rPr>
              <w:t>7</w:t>
            </w:r>
          </w:p>
          <w:p w14:paraId="720A0767" w14:textId="14F96461" w:rsidR="00CC5F74" w:rsidRPr="00B54459" w:rsidRDefault="00CC5F74" w:rsidP="00CC5F74">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sidR="00661423" w:rsidRPr="00661423">
              <w:rPr>
                <w:rFonts w:ascii="Tahoma" w:hAnsi="Tahoma" w:cs="Tahoma"/>
                <w:b/>
                <w:color w:val="1F497D"/>
                <w:sz w:val="22"/>
                <w:szCs w:val="22"/>
                <w:lang w:eastAsia="en-US" w:bidi="en-US"/>
              </w:rPr>
              <w:t>SOPORTE Y MANTENIMIENTO DE LICENCIA</w:t>
            </w:r>
            <w:r w:rsidR="00362127">
              <w:rPr>
                <w:rFonts w:ascii="Tahoma" w:hAnsi="Tahoma" w:cs="Tahoma"/>
                <w:b/>
                <w:color w:val="1F497D"/>
                <w:sz w:val="22"/>
                <w:szCs w:val="22"/>
                <w:lang w:eastAsia="en-US" w:bidi="en-US"/>
              </w:rPr>
              <w:t>S</w:t>
            </w:r>
            <w:r w:rsidR="00661423" w:rsidRPr="00661423">
              <w:rPr>
                <w:rFonts w:ascii="Tahoma" w:hAnsi="Tahoma" w:cs="Tahoma"/>
                <w:b/>
                <w:color w:val="1F497D"/>
                <w:sz w:val="22"/>
                <w:szCs w:val="22"/>
                <w:lang w:eastAsia="en-US" w:bidi="en-US"/>
              </w:rPr>
              <w:t xml:space="preserve"> MICROSOFT – ENTERPRISE AGREEMENT</w:t>
            </w:r>
            <w:r>
              <w:rPr>
                <w:rFonts w:ascii="Tahoma" w:hAnsi="Tahoma" w:cs="Tahoma"/>
                <w:b/>
                <w:color w:val="1F497D"/>
                <w:sz w:val="22"/>
                <w:szCs w:val="22"/>
                <w:lang w:eastAsia="en-US" w:bidi="en-US"/>
              </w:rPr>
              <w:t>”</w:t>
            </w:r>
          </w:p>
          <w:p w14:paraId="5296B5BE"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14:paraId="7AC71D86"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43C4A646" w14:textId="77777777" w:rsidR="00BD4916" w:rsidRPr="00025CE7" w:rsidRDefault="00BD4916" w:rsidP="00BF0F96">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lastRenderedPageBreak/>
              <w:t>ORIGINAL</w:t>
            </w:r>
          </w:p>
        </w:tc>
      </w:tr>
    </w:tbl>
    <w:p w14:paraId="283390F2" w14:textId="77777777" w:rsidR="00BD4916" w:rsidRPr="00025CE7" w:rsidRDefault="00BD4916" w:rsidP="00BD4916">
      <w:pPr>
        <w:ind w:left="709"/>
        <w:jc w:val="both"/>
        <w:rPr>
          <w:rFonts w:ascii="Tahoma" w:hAnsi="Tahoma" w:cs="Tahoma"/>
          <w:color w:val="1F497D"/>
          <w:sz w:val="22"/>
          <w:szCs w:val="22"/>
        </w:rPr>
      </w:pPr>
      <w:bookmarkStart w:id="5" w:name="_Toc304889404"/>
      <w:bookmarkStart w:id="6" w:name="_Toc304889483"/>
      <w:bookmarkStart w:id="7" w:name="_Toc304909210"/>
      <w:bookmarkStart w:id="8" w:name="_Toc305014204"/>
      <w:bookmarkStart w:id="9" w:name="_Toc305014355"/>
    </w:p>
    <w:p w14:paraId="0FD43109" w14:textId="77777777" w:rsidR="00AC6E3D" w:rsidRPr="00071FE3" w:rsidRDefault="00AC6E3D" w:rsidP="00AC6E3D">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5A69DBB1" w14:textId="77777777" w:rsidR="00AC6E3D" w:rsidRDefault="00AC6E3D" w:rsidP="00AC6E3D">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AC6E3D" w:rsidRPr="00511895" w14:paraId="0E88D99B" w14:textId="77777777" w:rsidTr="00AC6E3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A1E02B3" w14:textId="77777777" w:rsidR="00AC6E3D" w:rsidRPr="00393ED2" w:rsidRDefault="00AC6E3D" w:rsidP="00AC6E3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5C5A47FF" w14:textId="045170D6" w:rsidR="00AC6E3D" w:rsidRPr="00E20FA7" w:rsidRDefault="00AC6E3D" w:rsidP="00AC6E3D">
            <w:pPr>
              <w:ind w:left="1276" w:hanging="1276"/>
              <w:jc w:val="both"/>
              <w:rPr>
                <w:rFonts w:ascii="Tahoma" w:hAnsi="Tahoma" w:cs="Tahoma"/>
                <w:color w:val="004990"/>
                <w:sz w:val="22"/>
                <w:szCs w:val="22"/>
                <w:lang w:eastAsia="en-US"/>
              </w:rPr>
            </w:pPr>
            <w:r w:rsidRPr="00E20FA7">
              <w:rPr>
                <w:rFonts w:ascii="Tahoma" w:hAnsi="Tahoma" w:cs="Tahoma"/>
                <w:color w:val="004990"/>
                <w:sz w:val="22"/>
                <w:szCs w:val="22"/>
                <w:lang w:eastAsia="en-US"/>
              </w:rPr>
              <w:t xml:space="preserve">Viernes </w:t>
            </w:r>
            <w:r>
              <w:rPr>
                <w:rFonts w:ascii="Tahoma" w:hAnsi="Tahoma" w:cs="Tahoma"/>
                <w:color w:val="004990"/>
                <w:sz w:val="22"/>
                <w:szCs w:val="22"/>
                <w:lang w:eastAsia="en-US"/>
              </w:rPr>
              <w:t>24</w:t>
            </w:r>
            <w:r w:rsidRPr="00E20FA7">
              <w:rPr>
                <w:rFonts w:ascii="Tahoma" w:hAnsi="Tahoma" w:cs="Tahoma"/>
                <w:color w:val="004990"/>
                <w:sz w:val="22"/>
                <w:szCs w:val="22"/>
                <w:lang w:eastAsia="en-US"/>
              </w:rPr>
              <w:t xml:space="preserve"> de </w:t>
            </w:r>
            <w:r>
              <w:rPr>
                <w:rFonts w:ascii="Tahoma" w:hAnsi="Tahoma" w:cs="Tahoma"/>
                <w:color w:val="004990"/>
                <w:sz w:val="22"/>
                <w:szCs w:val="22"/>
                <w:lang w:eastAsia="en-US"/>
              </w:rPr>
              <w:t>noviembre</w:t>
            </w:r>
            <w:r w:rsidRPr="00E20FA7">
              <w:rPr>
                <w:rFonts w:ascii="Tahoma" w:hAnsi="Tahoma" w:cs="Tahoma"/>
                <w:color w:val="004990"/>
                <w:sz w:val="22"/>
                <w:szCs w:val="22"/>
                <w:lang w:eastAsia="en-US"/>
              </w:rPr>
              <w:t xml:space="preserve"> de 2017</w:t>
            </w:r>
          </w:p>
        </w:tc>
      </w:tr>
      <w:tr w:rsidR="00AC6E3D" w:rsidRPr="00511895" w14:paraId="556AFFEA" w14:textId="77777777" w:rsidTr="00AC6E3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310CC3A" w14:textId="77777777" w:rsidR="00AC6E3D" w:rsidRPr="00393ED2" w:rsidRDefault="00AC6E3D" w:rsidP="00AC6E3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26779A66" w14:textId="77777777" w:rsidR="00AC6E3D" w:rsidRPr="00E20FA7" w:rsidRDefault="00AC6E3D" w:rsidP="00AC6E3D">
            <w:pPr>
              <w:ind w:left="1276" w:hanging="1276"/>
              <w:jc w:val="both"/>
              <w:rPr>
                <w:rFonts w:ascii="Tahoma" w:hAnsi="Tahoma" w:cs="Tahoma"/>
                <w:color w:val="004990"/>
                <w:sz w:val="22"/>
                <w:szCs w:val="22"/>
                <w:lang w:eastAsia="en-US"/>
              </w:rPr>
            </w:pPr>
            <w:r w:rsidRPr="00E20FA7">
              <w:rPr>
                <w:rFonts w:ascii="Tahoma" w:hAnsi="Tahoma" w:cs="Tahoma"/>
                <w:color w:val="004990"/>
                <w:sz w:val="22"/>
                <w:szCs w:val="22"/>
                <w:lang w:eastAsia="en-US"/>
              </w:rPr>
              <w:t>16:00</w:t>
            </w:r>
          </w:p>
        </w:tc>
      </w:tr>
    </w:tbl>
    <w:p w14:paraId="04E88B14" w14:textId="77777777" w:rsidR="00AC6E3D" w:rsidRDefault="00AC6E3D" w:rsidP="00AC6E3D">
      <w:pPr>
        <w:ind w:left="567"/>
        <w:jc w:val="both"/>
        <w:rPr>
          <w:rFonts w:ascii="Tahoma" w:hAnsi="Tahoma" w:cs="Tahoma"/>
          <w:strike/>
          <w:color w:val="365F91"/>
        </w:rPr>
      </w:pPr>
    </w:p>
    <w:p w14:paraId="682C3449" w14:textId="77777777" w:rsidR="00AC6E3D" w:rsidRPr="00510D3A" w:rsidRDefault="00AC6E3D" w:rsidP="00AC6E3D">
      <w:pPr>
        <w:pStyle w:val="Prrafodelista"/>
        <w:numPr>
          <w:ilvl w:val="1"/>
          <w:numId w:val="41"/>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w:t>
      </w:r>
      <w:bookmarkStart w:id="10" w:name="_Toc130955263"/>
      <w:bookmarkStart w:id="11" w:name="_Toc130955322"/>
      <w:r w:rsidRPr="00510D3A">
        <w:rPr>
          <w:rFonts w:ascii="Tahoma" w:hAnsi="Tahoma" w:cs="Tahoma"/>
          <w:color w:val="365F91"/>
          <w:sz w:val="22"/>
          <w:szCs w:val="22"/>
          <w:lang w:bidi="en-US"/>
        </w:rPr>
        <w:t xml:space="preserve">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el mismo deberá estar foliado en su integridad caso contrario es causal de descalificacion</w:t>
      </w:r>
      <w:r w:rsidRPr="00510D3A">
        <w:rPr>
          <w:rFonts w:ascii="Tahoma" w:hAnsi="Tahoma" w:cs="Tahoma"/>
          <w:color w:val="365F91"/>
          <w:sz w:val="22"/>
          <w:szCs w:val="22"/>
        </w:rPr>
        <w:t>:</w:t>
      </w:r>
    </w:p>
    <w:p w14:paraId="02DED34D" w14:textId="77777777" w:rsidR="00AC6E3D" w:rsidRDefault="00AC6E3D" w:rsidP="00AC6E3D">
      <w:pPr>
        <w:ind w:left="1134" w:hanging="567"/>
        <w:jc w:val="both"/>
        <w:rPr>
          <w:rFonts w:ascii="Tahoma" w:hAnsi="Tahoma" w:cs="Tahoma"/>
          <w:color w:val="365F91"/>
          <w:highlight w:val="yellow"/>
        </w:rPr>
      </w:pPr>
    </w:p>
    <w:p w14:paraId="395CF156" w14:textId="77777777" w:rsidR="00AC6E3D" w:rsidRPr="000D1F98" w:rsidRDefault="00AC6E3D" w:rsidP="00AC6E3D">
      <w:pPr>
        <w:ind w:left="426" w:firstLine="708"/>
        <w:jc w:val="both"/>
        <w:rPr>
          <w:rFonts w:ascii="Tahoma" w:hAnsi="Tahoma" w:cs="Tahoma"/>
          <w:color w:val="365F91"/>
          <w:lang w:val="es-BO"/>
        </w:rPr>
      </w:pPr>
    </w:p>
    <w:p w14:paraId="3DA34B35" w14:textId="77777777" w:rsidR="00AC6E3D" w:rsidRPr="00510D3A" w:rsidRDefault="00AC6E3D" w:rsidP="00AC6E3D">
      <w:pPr>
        <w:pStyle w:val="Prrafodelista"/>
        <w:numPr>
          <w:ilvl w:val="2"/>
          <w:numId w:val="42"/>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3C890E5D" w14:textId="77777777" w:rsidR="00AC6E3D" w:rsidRPr="00675A11" w:rsidRDefault="00AC6E3D" w:rsidP="00AC6E3D">
      <w:pPr>
        <w:pStyle w:val="Prrafodelista"/>
        <w:numPr>
          <w:ilvl w:val="2"/>
          <w:numId w:val="42"/>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70F8E504" w14:textId="77777777" w:rsidR="00AC6E3D" w:rsidRPr="00510D3A" w:rsidRDefault="00AC6E3D" w:rsidP="00AC6E3D">
      <w:pPr>
        <w:pStyle w:val="Prrafodelista"/>
        <w:numPr>
          <w:ilvl w:val="2"/>
          <w:numId w:val="42"/>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1776C57D" w14:textId="77777777" w:rsidR="00AC6E3D" w:rsidRPr="00510D3A" w:rsidRDefault="00AC6E3D" w:rsidP="00AC6E3D">
      <w:pPr>
        <w:pStyle w:val="Prrafodelista"/>
        <w:numPr>
          <w:ilvl w:val="2"/>
          <w:numId w:val="42"/>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28309C7" w14:textId="77777777" w:rsidR="00AC6E3D" w:rsidRPr="00675A11" w:rsidRDefault="00AC6E3D" w:rsidP="00AC6E3D">
      <w:pPr>
        <w:pStyle w:val="Prrafodelista"/>
        <w:numPr>
          <w:ilvl w:val="2"/>
          <w:numId w:val="42"/>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Pr="00A65C0D">
        <w:rPr>
          <w:rFonts w:ascii="Tahoma" w:hAnsi="Tahoma" w:cs="Tahoma"/>
          <w:color w:val="004990"/>
          <w:sz w:val="22"/>
          <w:szCs w:val="22"/>
          <w:lang w:bidi="en-US"/>
        </w:rPr>
        <w:t>de la certificación electrónica del Número de Identificación Tributaria (N.I.T.) vigente al momento de la presentación.</w:t>
      </w:r>
      <w:r>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381AE811" w14:textId="77777777" w:rsidR="00AC6E3D" w:rsidRPr="00675A11" w:rsidRDefault="00AC6E3D" w:rsidP="00AC6E3D">
      <w:pPr>
        <w:pStyle w:val="Prrafodelista"/>
        <w:numPr>
          <w:ilvl w:val="2"/>
          <w:numId w:val="42"/>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7B45A6AB" w14:textId="77777777" w:rsidR="00AC6E3D" w:rsidRDefault="00AC6E3D" w:rsidP="00AC6E3D">
      <w:pPr>
        <w:pStyle w:val="Prrafodelista"/>
        <w:numPr>
          <w:ilvl w:val="2"/>
          <w:numId w:val="42"/>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Pr>
          <w:rFonts w:ascii="Tahoma" w:hAnsi="Tahoma" w:cs="Tahoma"/>
          <w:color w:val="365F91"/>
          <w:sz w:val="22"/>
          <w:szCs w:val="22"/>
          <w:lang w:bidi="en-US"/>
        </w:rPr>
        <w:t>.</w:t>
      </w:r>
    </w:p>
    <w:p w14:paraId="3A17EDCD" w14:textId="580EE5E8" w:rsidR="00AC6E3D" w:rsidRPr="001354B9" w:rsidRDefault="00AC6E3D" w:rsidP="00AC6E3D">
      <w:pPr>
        <w:pStyle w:val="Prrafodelista"/>
        <w:numPr>
          <w:ilvl w:val="2"/>
          <w:numId w:val="42"/>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 xml:space="preserve">con las características de renovable, irrevocable, de ejecución inmediata  y a primer requerimiento a favor de Entel S.A. emitida por una institución bancaria y/o financiera legalmente constituida en Bolivia. Con una validez de </w:t>
      </w:r>
      <w:r w:rsidRPr="001354B9">
        <w:rPr>
          <w:rFonts w:ascii="Tahoma" w:hAnsi="Tahoma" w:cs="Tahoma"/>
          <w:color w:val="365F91"/>
          <w:sz w:val="22"/>
          <w:szCs w:val="22"/>
          <w:lang w:bidi="en-US"/>
        </w:rPr>
        <w:lastRenderedPageBreak/>
        <w:t xml:space="preserve">120 días calendario a partir de la fecha de presentación de propuesta. Debe ser presentada en Dolares Americanos por el siguiente valor: USD </w:t>
      </w:r>
      <w:r>
        <w:rPr>
          <w:rFonts w:ascii="Tahoma" w:hAnsi="Tahoma" w:cs="Tahoma"/>
          <w:color w:val="365F91"/>
          <w:sz w:val="22"/>
          <w:szCs w:val="22"/>
          <w:lang w:bidi="en-US"/>
        </w:rPr>
        <w:t>43</w:t>
      </w:r>
      <w:r w:rsidRPr="001354B9">
        <w:rPr>
          <w:rFonts w:ascii="Tahoma" w:hAnsi="Tahoma" w:cs="Tahoma"/>
          <w:color w:val="365F91"/>
          <w:sz w:val="22"/>
          <w:szCs w:val="22"/>
          <w:lang w:bidi="en-US"/>
        </w:rPr>
        <w:t>.000,00 (C</w:t>
      </w:r>
      <w:r>
        <w:rPr>
          <w:rFonts w:ascii="Tahoma" w:hAnsi="Tahoma" w:cs="Tahoma"/>
          <w:color w:val="365F91"/>
          <w:sz w:val="22"/>
          <w:szCs w:val="22"/>
          <w:lang w:bidi="en-US"/>
        </w:rPr>
        <w:t xml:space="preserve">uarenta y Tres Mil </w:t>
      </w:r>
      <w:r w:rsidRPr="001354B9">
        <w:rPr>
          <w:rFonts w:ascii="Tahoma" w:hAnsi="Tahoma" w:cs="Tahoma"/>
          <w:color w:val="365F91"/>
          <w:sz w:val="22"/>
          <w:szCs w:val="22"/>
          <w:lang w:bidi="en-US"/>
        </w:rPr>
        <w:t xml:space="preserve">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08920DD0" w14:textId="77777777" w:rsidR="00AC6E3D" w:rsidRPr="00675A11" w:rsidRDefault="00AC6E3D" w:rsidP="00AC6E3D">
      <w:pPr>
        <w:pStyle w:val="Prrafodelista"/>
        <w:numPr>
          <w:ilvl w:val="2"/>
          <w:numId w:val="42"/>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de  la  empresa  del  proponente. (Anexo   No. 2)</w:t>
      </w:r>
    </w:p>
    <w:p w14:paraId="662889CD" w14:textId="77777777" w:rsidR="00AC6E3D" w:rsidRPr="00675A11" w:rsidRDefault="00AC6E3D" w:rsidP="00AC6E3D">
      <w:pPr>
        <w:pStyle w:val="Prrafodelista"/>
        <w:numPr>
          <w:ilvl w:val="2"/>
          <w:numId w:val="42"/>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14:paraId="3C3B61E1" w14:textId="77777777" w:rsidR="00AC6E3D" w:rsidRPr="001109C9" w:rsidRDefault="00AC6E3D" w:rsidP="00AC6E3D">
      <w:pPr>
        <w:pStyle w:val="ww-textoindependiente2"/>
        <w:spacing w:line="240" w:lineRule="auto"/>
        <w:ind w:left="1134"/>
        <w:rPr>
          <w:rFonts w:ascii="Tahoma" w:hAnsi="Tahoma" w:cs="Tahoma"/>
          <w:color w:val="365F91"/>
          <w:sz w:val="22"/>
          <w:szCs w:val="22"/>
          <w:lang w:val="es-ES"/>
        </w:rPr>
      </w:pPr>
    </w:p>
    <w:p w14:paraId="4D26B780" w14:textId="77777777" w:rsidR="00AC6E3D" w:rsidRDefault="00AC6E3D" w:rsidP="00AC6E3D">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cuenten con ambos rubros (seguros generales y de personas) deberán adjuntar la documentación de cada empresa.</w:t>
      </w:r>
    </w:p>
    <w:p w14:paraId="615A7D45" w14:textId="77777777" w:rsidR="00AC6E3D" w:rsidRDefault="00AC6E3D" w:rsidP="00AC6E3D">
      <w:pPr>
        <w:pStyle w:val="ww-textoindependiente2"/>
        <w:spacing w:line="240" w:lineRule="auto"/>
        <w:ind w:left="1134"/>
        <w:rPr>
          <w:rFonts w:ascii="Tahoma" w:hAnsi="Tahoma" w:cs="Tahoma"/>
          <w:color w:val="365F91"/>
          <w:sz w:val="22"/>
          <w:szCs w:val="22"/>
          <w:lang w:val="es-ES"/>
        </w:rPr>
      </w:pPr>
    </w:p>
    <w:p w14:paraId="67849CC0" w14:textId="77777777" w:rsidR="00AC6E3D" w:rsidRDefault="00AC6E3D" w:rsidP="00AC6E3D">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se conformen entre dos empresas distintas una de cada rubro, deberán hacerlo, a través de un Contrato de Asociación Accidental o de Cuentas en Participación; por lo que adicionalmente de la documentación señalada en el Punto 7.1.de cada empresa; deberán adjuntar, el Contrato de Asociación Accidental o de Cuentas en Participación en el cual se establezca cual es la empresa líder; y el Poder del Representante Legal de la Asociación Accidental.</w:t>
      </w:r>
    </w:p>
    <w:p w14:paraId="657E6609" w14:textId="77777777" w:rsidR="00AC6E3D" w:rsidRDefault="00AC6E3D" w:rsidP="00AC6E3D">
      <w:pPr>
        <w:pStyle w:val="ww-textoindependiente2"/>
        <w:spacing w:line="240" w:lineRule="auto"/>
        <w:ind w:left="1134"/>
        <w:rPr>
          <w:rFonts w:ascii="Tahoma" w:hAnsi="Tahoma" w:cs="Tahoma"/>
          <w:color w:val="365F91"/>
          <w:sz w:val="22"/>
          <w:szCs w:val="22"/>
          <w:lang w:val="es-ES"/>
        </w:rPr>
      </w:pPr>
    </w:p>
    <w:p w14:paraId="3D1D63E0" w14:textId="77777777" w:rsidR="00AC6E3D" w:rsidRDefault="00AC6E3D" w:rsidP="00AC6E3D">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w:t>
      </w:r>
      <w:r>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el país</w:t>
      </w:r>
      <w:r>
        <w:rPr>
          <w:rFonts w:ascii="Tahoma" w:hAnsi="Tahoma"/>
          <w:color w:val="004990"/>
          <w:sz w:val="22"/>
          <w:szCs w:val="22"/>
          <w:lang w:val="es-BO"/>
        </w:rPr>
        <w:t xml:space="preserve"> y reconocidas por la entidad reguladora.</w:t>
      </w:r>
    </w:p>
    <w:p w14:paraId="2B8D64D7" w14:textId="77777777" w:rsidR="00AC6E3D" w:rsidRDefault="00AC6E3D" w:rsidP="00AC6E3D">
      <w:pPr>
        <w:pStyle w:val="ww-textoindependiente2"/>
        <w:spacing w:line="240" w:lineRule="auto"/>
        <w:rPr>
          <w:rFonts w:ascii="Tahoma" w:hAnsi="Tahoma" w:cs="Tahoma"/>
          <w:color w:val="365F91"/>
          <w:sz w:val="22"/>
          <w:szCs w:val="22"/>
          <w:lang w:val="es-ES"/>
        </w:rPr>
      </w:pPr>
    </w:p>
    <w:p w14:paraId="6A624520" w14:textId="77777777" w:rsidR="00AC6E3D" w:rsidRPr="00881ED3" w:rsidRDefault="00AC6E3D" w:rsidP="00AC6E3D">
      <w:pPr>
        <w:pStyle w:val="Prrafodelista"/>
        <w:numPr>
          <w:ilvl w:val="1"/>
          <w:numId w:val="42"/>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Pr>
          <w:rFonts w:ascii="Tahoma" w:hAnsi="Tahoma" w:cs="Tahoma"/>
          <w:color w:val="365F91"/>
          <w:sz w:val="22"/>
          <w:szCs w:val="22"/>
        </w:rPr>
        <w:t xml:space="preserve">mandatorias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6, </w:t>
      </w:r>
      <w:r w:rsidRPr="00780FD6">
        <w:rPr>
          <w:rFonts w:ascii="Tahoma" w:hAnsi="Tahoma" w:cs="Tahoma"/>
          <w:color w:val="365F91"/>
          <w:sz w:val="22"/>
          <w:szCs w:val="22"/>
        </w:rPr>
        <w:t xml:space="preserve"> </w:t>
      </w:r>
      <w:r w:rsidRPr="00615228">
        <w:rPr>
          <w:rFonts w:ascii="Tahoma" w:hAnsi="Tahoma" w:cs="Tahoma"/>
          <w:color w:val="365F91"/>
          <w:sz w:val="22"/>
          <w:szCs w:val="22"/>
        </w:rPr>
        <w:t>Parte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5702BF3B" w14:textId="77777777" w:rsidR="00AC6E3D" w:rsidRPr="00184336" w:rsidRDefault="00AC6E3D" w:rsidP="00AC6E3D">
      <w:pPr>
        <w:pStyle w:val="Prrafodelista"/>
        <w:tabs>
          <w:tab w:val="left" w:pos="1134"/>
        </w:tabs>
        <w:ind w:left="1134"/>
        <w:jc w:val="both"/>
        <w:outlineLvl w:val="2"/>
        <w:rPr>
          <w:rFonts w:ascii="Tahoma" w:hAnsi="Tahoma" w:cs="Tahoma"/>
          <w:color w:val="365F91"/>
          <w:sz w:val="22"/>
          <w:szCs w:val="22"/>
        </w:rPr>
      </w:pPr>
    </w:p>
    <w:p w14:paraId="1F6F15C6" w14:textId="77777777" w:rsidR="00AC6E3D" w:rsidRPr="00FE5742" w:rsidRDefault="00AC6E3D" w:rsidP="00AC6E3D">
      <w:pPr>
        <w:pStyle w:val="Prrafodelista"/>
        <w:numPr>
          <w:ilvl w:val="1"/>
          <w:numId w:val="42"/>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bookmarkEnd w:id="10"/>
      <w:bookmarkEnd w:id="11"/>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03A31085" w14:textId="77777777" w:rsidR="00AC6E3D" w:rsidRDefault="00AC6E3D" w:rsidP="00AC6E3D">
      <w:pPr>
        <w:pStyle w:val="Prrafodelista"/>
        <w:rPr>
          <w:rFonts w:ascii="Tahoma" w:hAnsi="Tahoma" w:cs="Tahoma"/>
          <w:color w:val="365F91"/>
          <w:sz w:val="22"/>
          <w:szCs w:val="22"/>
        </w:rPr>
      </w:pPr>
    </w:p>
    <w:p w14:paraId="21BD6BA6" w14:textId="77777777" w:rsidR="00AC6E3D" w:rsidRPr="001109C9" w:rsidRDefault="00AC6E3D" w:rsidP="00AC6E3D">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7AD79505"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p>
    <w:p w14:paraId="3B7CD93A"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 xml:space="preserve">El proponente puede presentar toda consideración de índole económico-financiera que considere útil y apropiada para la evaluación de su propuesta. </w:t>
      </w:r>
    </w:p>
    <w:p w14:paraId="3FA65C03" w14:textId="77777777" w:rsidR="00AC6E3D" w:rsidRDefault="00AC6E3D" w:rsidP="00AC6E3D">
      <w:pPr>
        <w:pStyle w:val="ww-textoindependiente2"/>
        <w:spacing w:line="240" w:lineRule="auto"/>
        <w:ind w:left="1134"/>
        <w:rPr>
          <w:rFonts w:ascii="Tahoma" w:hAnsi="Tahoma" w:cs="Tahoma"/>
          <w:color w:val="365F91"/>
          <w:sz w:val="22"/>
          <w:szCs w:val="22"/>
          <w:lang w:val="es-ES"/>
        </w:rPr>
      </w:pPr>
    </w:p>
    <w:p w14:paraId="6C24C60A"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59CE5D80"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p>
    <w:p w14:paraId="5CE5D8AE" w14:textId="77777777" w:rsidR="00AC6E3D" w:rsidRPr="00796E01" w:rsidRDefault="00AC6E3D" w:rsidP="00AC6E3D">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78B67B9A"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p>
    <w:p w14:paraId="0BB0AE79"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1421FE40" w14:textId="77777777" w:rsidR="00AC6E3D" w:rsidRPr="00796E01" w:rsidRDefault="00AC6E3D" w:rsidP="00AC6E3D">
      <w:pPr>
        <w:pStyle w:val="ww-textoindependiente2"/>
        <w:spacing w:line="240" w:lineRule="auto"/>
        <w:ind w:left="1134"/>
        <w:rPr>
          <w:rFonts w:ascii="Tahoma" w:hAnsi="Tahoma" w:cs="Tahoma"/>
          <w:color w:val="365F91"/>
          <w:sz w:val="22"/>
          <w:szCs w:val="22"/>
          <w:lang w:val="es-ES"/>
        </w:rPr>
      </w:pPr>
    </w:p>
    <w:p w14:paraId="772389C1" w14:textId="77777777" w:rsidR="00AC6E3D" w:rsidRPr="00E97C83" w:rsidRDefault="00AC6E3D" w:rsidP="00AC6E3D">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7264D110"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6608202A" w14:textId="77777777" w:rsidR="00BD4916" w:rsidRPr="00025CE7" w:rsidRDefault="00BD4916" w:rsidP="00BD4916">
      <w:pPr>
        <w:pStyle w:val="ww-textoindependiente2"/>
        <w:spacing w:line="240" w:lineRule="auto"/>
        <w:ind w:left="1134"/>
        <w:rPr>
          <w:rFonts w:ascii="Tahoma" w:hAnsi="Tahoma" w:cs="Tahoma"/>
          <w:color w:val="1F497D"/>
          <w:sz w:val="16"/>
          <w:szCs w:val="22"/>
          <w:lang w:val="es-ES"/>
        </w:rPr>
      </w:pPr>
    </w:p>
    <w:p w14:paraId="60C6E2B1" w14:textId="3E5533FB" w:rsidR="00BD4916" w:rsidRPr="008D0D57" w:rsidRDefault="00BD4916" w:rsidP="008D0D57">
      <w:pPr>
        <w:numPr>
          <w:ilvl w:val="0"/>
          <w:numId w:val="6"/>
        </w:numPr>
        <w:ind w:left="709" w:hanging="709"/>
        <w:jc w:val="both"/>
        <w:rPr>
          <w:rFonts w:ascii="Tahoma" w:hAnsi="Tahoma" w:cs="Tahoma"/>
          <w:b/>
          <w:color w:val="1F497D"/>
          <w:sz w:val="22"/>
          <w:szCs w:val="28"/>
          <w:lang w:eastAsia="en-US" w:bidi="en-US"/>
        </w:rPr>
      </w:pPr>
      <w:r w:rsidRPr="008D0D57">
        <w:rPr>
          <w:rFonts w:ascii="Tahoma" w:hAnsi="Tahoma" w:cs="Tahoma"/>
          <w:b/>
          <w:color w:val="1F497D"/>
          <w:sz w:val="22"/>
          <w:szCs w:val="28"/>
          <w:lang w:eastAsia="en-US" w:bidi="en-US"/>
        </w:rPr>
        <w:t>Garantías Requeridas</w:t>
      </w:r>
    </w:p>
    <w:p w14:paraId="48F38EAC" w14:textId="77777777" w:rsidR="00BD4916" w:rsidRPr="00025CE7" w:rsidRDefault="00BD4916" w:rsidP="00BD4916">
      <w:pPr>
        <w:ind w:left="567"/>
        <w:jc w:val="both"/>
        <w:rPr>
          <w:rFonts w:ascii="Tahoma" w:hAnsi="Tahoma" w:cs="Tahoma"/>
          <w:b/>
          <w:color w:val="1F497D"/>
          <w:sz w:val="22"/>
          <w:szCs w:val="28"/>
          <w:lang w:eastAsia="en-US" w:bidi="en-US"/>
        </w:rPr>
      </w:pPr>
    </w:p>
    <w:p w14:paraId="0B1D8FBE" w14:textId="77777777" w:rsidR="00251126" w:rsidRPr="000050B0" w:rsidRDefault="00251126" w:rsidP="00251126">
      <w:pPr>
        <w:pStyle w:val="ww-textoindependiente2"/>
        <w:spacing w:line="240" w:lineRule="auto"/>
        <w:ind w:left="567"/>
        <w:rPr>
          <w:rFonts w:ascii="Tahoma" w:hAnsi="Tahoma" w:cs="Tahoma"/>
          <w:color w:val="1F497D"/>
          <w:sz w:val="22"/>
          <w:szCs w:val="22"/>
          <w:lang w:val="es-ES" w:eastAsia="es-ES"/>
        </w:rPr>
      </w:pPr>
      <w:r w:rsidRPr="000050B0">
        <w:rPr>
          <w:rFonts w:ascii="Tahoma" w:hAnsi="Tahoma" w:cs="Tahoma"/>
          <w:color w:val="1F497D"/>
          <w:sz w:val="22"/>
          <w:szCs w:val="22"/>
          <w:lang w:val="es-ES" w:eastAsia="es-ES"/>
        </w:rPr>
        <w:t>La(s) empresa(s) adjudicada(s) debe(n) presentar la(s) siguiente(s) garantía(s):</w:t>
      </w:r>
    </w:p>
    <w:p w14:paraId="0820324F" w14:textId="77777777" w:rsidR="00251126" w:rsidRPr="000050B0" w:rsidRDefault="00251126" w:rsidP="00251126">
      <w:pPr>
        <w:pStyle w:val="ww-textoindependiente2"/>
        <w:spacing w:line="240" w:lineRule="auto"/>
        <w:ind w:left="567"/>
        <w:rPr>
          <w:rFonts w:ascii="Tahoma" w:hAnsi="Tahoma" w:cs="Tahoma"/>
          <w:color w:val="1F497D"/>
          <w:sz w:val="22"/>
          <w:szCs w:val="22"/>
          <w:lang w:val="es-ES" w:eastAsia="es-ES"/>
        </w:rPr>
      </w:pPr>
    </w:p>
    <w:p w14:paraId="5636C2B6" w14:textId="77777777" w:rsidR="00251126" w:rsidRPr="000050B0" w:rsidRDefault="00251126" w:rsidP="00251126">
      <w:pPr>
        <w:pStyle w:val="ww-textoindependiente2"/>
        <w:spacing w:line="240" w:lineRule="auto"/>
        <w:ind w:left="1353"/>
        <w:rPr>
          <w:rFonts w:ascii="Tahoma" w:hAnsi="Tahoma" w:cs="Tahoma"/>
          <w:color w:val="1F497D"/>
          <w:sz w:val="22"/>
          <w:szCs w:val="22"/>
          <w:lang w:val="es-ES"/>
        </w:rPr>
      </w:pPr>
    </w:p>
    <w:p w14:paraId="0DD89AEF" w14:textId="77777777" w:rsidR="00251126" w:rsidRPr="000050B0" w:rsidRDefault="00251126" w:rsidP="004636DB">
      <w:pPr>
        <w:pStyle w:val="ww-textoindependiente2"/>
        <w:numPr>
          <w:ilvl w:val="0"/>
          <w:numId w:val="31"/>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presentación de la documentación para la suscripción del contrato, más un mínimo de sesenta (60) días calendario adicionales a la fecha de recepción del bien. </w:t>
      </w:r>
    </w:p>
    <w:p w14:paraId="49BC7BFF" w14:textId="77777777" w:rsidR="00251126" w:rsidRPr="000050B0" w:rsidRDefault="00251126" w:rsidP="00251126">
      <w:pPr>
        <w:pStyle w:val="ww-textoindependiente2"/>
        <w:spacing w:line="240" w:lineRule="auto"/>
        <w:ind w:left="1276"/>
        <w:rPr>
          <w:rFonts w:ascii="Tahoma" w:hAnsi="Tahoma" w:cs="Tahoma"/>
          <w:color w:val="1F497D"/>
          <w:sz w:val="22"/>
          <w:szCs w:val="22"/>
          <w:lang w:val="es-ES"/>
        </w:rPr>
      </w:pPr>
    </w:p>
    <w:p w14:paraId="5EEDAFD0" w14:textId="77777777" w:rsidR="00251126" w:rsidRPr="000050B0" w:rsidRDefault="00251126" w:rsidP="004636DB">
      <w:pPr>
        <w:pStyle w:val="ww-textoindependiente2"/>
        <w:numPr>
          <w:ilvl w:val="0"/>
          <w:numId w:val="31"/>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Responsabilidad Civil vigente.</w:t>
      </w:r>
    </w:p>
    <w:p w14:paraId="5F7EB805" w14:textId="77777777" w:rsidR="00251126" w:rsidRPr="000050B0" w:rsidRDefault="00251126" w:rsidP="00251126">
      <w:pPr>
        <w:pStyle w:val="ww-textoindependiente2"/>
        <w:spacing w:line="240" w:lineRule="auto"/>
        <w:ind w:left="1353"/>
        <w:rPr>
          <w:rFonts w:ascii="Tahoma" w:hAnsi="Tahoma" w:cs="Tahoma"/>
          <w:color w:val="1F497D"/>
          <w:sz w:val="22"/>
          <w:szCs w:val="22"/>
          <w:lang w:val="es-ES"/>
        </w:rPr>
      </w:pPr>
    </w:p>
    <w:p w14:paraId="1B668284" w14:textId="77777777" w:rsidR="00251126" w:rsidRPr="000050B0" w:rsidRDefault="00251126" w:rsidP="004636DB">
      <w:pPr>
        <w:pStyle w:val="ww-textoindependiente2"/>
        <w:numPr>
          <w:ilvl w:val="0"/>
          <w:numId w:val="31"/>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14:paraId="46A9CE9B" w14:textId="77777777" w:rsidR="00251126" w:rsidRPr="000050B0" w:rsidRDefault="00251126" w:rsidP="00251126">
      <w:pPr>
        <w:pStyle w:val="ww-textoindependiente2"/>
        <w:spacing w:line="240" w:lineRule="auto"/>
        <w:ind w:left="567"/>
        <w:rPr>
          <w:rFonts w:ascii="Tahoma" w:hAnsi="Tahoma" w:cs="Tahoma"/>
          <w:color w:val="1F497D"/>
          <w:sz w:val="22"/>
          <w:szCs w:val="22"/>
          <w:lang w:val="es-ES"/>
        </w:rPr>
      </w:pPr>
    </w:p>
    <w:p w14:paraId="7B67E32D" w14:textId="77777777" w:rsidR="00251126" w:rsidRPr="000050B0" w:rsidRDefault="00251126" w:rsidP="00251126">
      <w:pPr>
        <w:pStyle w:val="ww-textoindependiente2"/>
        <w:spacing w:line="240" w:lineRule="auto"/>
        <w:ind w:left="993"/>
        <w:rPr>
          <w:rFonts w:ascii="Tahoma" w:hAnsi="Tahoma" w:cs="Tahoma"/>
          <w:color w:val="365F91" w:themeColor="accent1" w:themeShade="BF"/>
          <w:sz w:val="22"/>
          <w:szCs w:val="22"/>
          <w:lang w:val="es-BO" w:bidi="en-US"/>
        </w:rPr>
      </w:pPr>
      <w:r w:rsidRPr="000050B0">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0050B0">
        <w:rPr>
          <w:rFonts w:ascii="Tahoma" w:hAnsi="Tahoma" w:cs="Tahoma"/>
          <w:color w:val="365F91" w:themeColor="accent1" w:themeShade="BF"/>
          <w:sz w:val="22"/>
          <w:szCs w:val="22"/>
          <w:lang w:val="es-BO"/>
        </w:rPr>
        <w:t>y que cuenten con la autorización de operación emitida por la Autoridad reguladora correspondiente.</w:t>
      </w:r>
    </w:p>
    <w:bookmarkEnd w:id="5"/>
    <w:bookmarkEnd w:id="6"/>
    <w:bookmarkEnd w:id="7"/>
    <w:bookmarkEnd w:id="8"/>
    <w:bookmarkEnd w:id="9"/>
    <w:p w14:paraId="13467964" w14:textId="77777777" w:rsidR="00251126" w:rsidRPr="00251126" w:rsidRDefault="00251126" w:rsidP="00251126">
      <w:pPr>
        <w:numPr>
          <w:ilvl w:val="0"/>
          <w:numId w:val="6"/>
        </w:numPr>
        <w:ind w:left="709" w:hanging="709"/>
        <w:jc w:val="both"/>
        <w:rPr>
          <w:rFonts w:ascii="Tahoma" w:hAnsi="Tahoma" w:cs="Tahoma"/>
          <w:b/>
          <w:color w:val="1F497D"/>
          <w:sz w:val="22"/>
          <w:szCs w:val="28"/>
          <w:lang w:eastAsia="en-US" w:bidi="en-US"/>
        </w:rPr>
      </w:pPr>
      <w:r w:rsidRPr="00251126">
        <w:rPr>
          <w:rFonts w:ascii="Tahoma" w:hAnsi="Tahoma" w:cs="Tahoma"/>
          <w:b/>
          <w:color w:val="1F497D"/>
          <w:sz w:val="22"/>
          <w:szCs w:val="28"/>
          <w:lang w:eastAsia="en-US" w:bidi="en-US"/>
        </w:rPr>
        <w:t>Apertura de sobres</w:t>
      </w:r>
    </w:p>
    <w:p w14:paraId="49767DD8" w14:textId="77777777" w:rsidR="00251126" w:rsidRPr="006416EE" w:rsidRDefault="00251126" w:rsidP="00251126">
      <w:pPr>
        <w:ind w:left="709"/>
        <w:jc w:val="both"/>
        <w:rPr>
          <w:rFonts w:ascii="Tahoma" w:hAnsi="Tahoma" w:cs="Tahoma"/>
          <w:b/>
          <w:color w:val="365F91" w:themeColor="accent1" w:themeShade="BF"/>
          <w:sz w:val="28"/>
          <w:szCs w:val="22"/>
        </w:rPr>
      </w:pPr>
    </w:p>
    <w:p w14:paraId="11ABAD80" w14:textId="77777777" w:rsidR="00251126" w:rsidRPr="000050B0" w:rsidRDefault="00251126" w:rsidP="00251126">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022BB583" w14:textId="77777777" w:rsidR="00251126" w:rsidRPr="000050B0" w:rsidRDefault="00251126" w:rsidP="00251126">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BO"/>
        </w:rPr>
        <w:t xml:space="preserve">En acto público el asesor legal procede a la revisión de los documentos administrativos (sobre A) de todos los oferentes y realiza la habilitación o inhabilitación de los oferentes </w:t>
      </w:r>
      <w:r w:rsidRPr="000050B0">
        <w:rPr>
          <w:rFonts w:ascii="Tahoma" w:hAnsi="Tahoma" w:cs="Tahoma"/>
          <w:color w:val="365F91" w:themeColor="accent1" w:themeShade="BF"/>
          <w:sz w:val="22"/>
          <w:szCs w:val="22"/>
          <w:lang w:val="es-BO"/>
        </w:rPr>
        <w:lastRenderedPageBreak/>
        <w:t>que no cumplan con lo solicitado en el sobre A. Acto seguido s</w:t>
      </w:r>
      <w:r w:rsidRPr="000050B0">
        <w:rPr>
          <w:rFonts w:ascii="Tahoma" w:hAnsi="Tahoma" w:cs="Tahoma"/>
          <w:color w:val="365F91" w:themeColor="accent1" w:themeShade="BF"/>
          <w:sz w:val="22"/>
          <w:szCs w:val="22"/>
          <w:lang w:val="es-ES"/>
        </w:rPr>
        <w:t>e procede a la apertura de los sobres B de los oferentes habilitados en el sobre A.</w:t>
      </w:r>
    </w:p>
    <w:p w14:paraId="61DF03EE" w14:textId="77777777" w:rsidR="00251126" w:rsidRPr="000050B0" w:rsidRDefault="00251126" w:rsidP="00251126">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43A6BB26" w14:textId="77777777" w:rsidR="00251126" w:rsidRDefault="00251126" w:rsidP="00251126">
      <w:pPr>
        <w:pStyle w:val="Prrafodelista"/>
        <w:ind w:left="585"/>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0F59EB12" w14:textId="77777777" w:rsidR="00251126" w:rsidRPr="000050B0" w:rsidRDefault="00251126" w:rsidP="00251126">
      <w:pPr>
        <w:pStyle w:val="Prrafodelista"/>
        <w:ind w:left="585"/>
        <w:jc w:val="both"/>
        <w:rPr>
          <w:rFonts w:ascii="Tahoma" w:hAnsi="Tahoma" w:cs="Tahoma"/>
          <w:color w:val="365F91" w:themeColor="accent1" w:themeShade="BF"/>
          <w:sz w:val="22"/>
          <w:szCs w:val="22"/>
        </w:rPr>
      </w:pPr>
    </w:p>
    <w:p w14:paraId="6E666AAE" w14:textId="77777777" w:rsidR="00251126" w:rsidRPr="00251126" w:rsidRDefault="00251126" w:rsidP="00251126">
      <w:pPr>
        <w:numPr>
          <w:ilvl w:val="0"/>
          <w:numId w:val="6"/>
        </w:numPr>
        <w:ind w:left="709" w:hanging="709"/>
        <w:jc w:val="both"/>
        <w:rPr>
          <w:rFonts w:ascii="Tahoma" w:hAnsi="Tahoma" w:cs="Tahoma"/>
          <w:b/>
          <w:color w:val="365F91" w:themeColor="accent1" w:themeShade="BF"/>
          <w:sz w:val="28"/>
          <w:szCs w:val="22"/>
        </w:rPr>
      </w:pPr>
      <w:bookmarkStart w:id="12" w:name="_Toc305051190"/>
      <w:r w:rsidRPr="00251126">
        <w:rPr>
          <w:rFonts w:ascii="Tahoma" w:hAnsi="Tahoma" w:cs="Tahoma"/>
          <w:b/>
          <w:color w:val="1F497D"/>
          <w:sz w:val="22"/>
          <w:szCs w:val="28"/>
          <w:lang w:eastAsia="en-US" w:bidi="en-US"/>
        </w:rPr>
        <w:t>Evaluación y Calificación de las Ofertas</w:t>
      </w:r>
      <w:bookmarkEnd w:id="12"/>
    </w:p>
    <w:p w14:paraId="079BDB0C" w14:textId="77777777" w:rsidR="00251126" w:rsidRPr="006416EE" w:rsidRDefault="00251126" w:rsidP="00251126">
      <w:pPr>
        <w:ind w:left="709"/>
        <w:jc w:val="both"/>
        <w:rPr>
          <w:rFonts w:ascii="Tahoma" w:hAnsi="Tahoma" w:cs="Tahoma"/>
          <w:b/>
          <w:color w:val="365F91" w:themeColor="accent1" w:themeShade="BF"/>
          <w:sz w:val="28"/>
          <w:szCs w:val="22"/>
        </w:rPr>
      </w:pPr>
    </w:p>
    <w:p w14:paraId="6A179928" w14:textId="77777777" w:rsidR="00251126" w:rsidRPr="000050B0" w:rsidRDefault="00251126" w:rsidP="0025112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265B8ECA" w14:textId="77777777" w:rsidR="00251126" w:rsidRPr="000050B0" w:rsidRDefault="00251126" w:rsidP="0025112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14:paraId="2181AD82" w14:textId="297987E0" w:rsidR="00251126" w:rsidRPr="000050B0" w:rsidRDefault="00251126" w:rsidP="004636DB">
      <w:pPr>
        <w:pStyle w:val="ww-textoindependiente2"/>
        <w:numPr>
          <w:ilvl w:val="1"/>
          <w:numId w:val="33"/>
        </w:numPr>
        <w:spacing w:after="240" w:line="240" w:lineRule="auto"/>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13" w:name="_Toc130955333"/>
      <w:bookmarkStart w:id="14" w:name="_Toc130955274"/>
      <w:bookmarkStart w:id="15"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06EA0AB4" w14:textId="146CB124" w:rsidR="00251126" w:rsidRPr="000050B0" w:rsidRDefault="00251126" w:rsidP="004636DB">
      <w:pPr>
        <w:pStyle w:val="Prrafodelista"/>
        <w:numPr>
          <w:ilvl w:val="2"/>
          <w:numId w:val="33"/>
        </w:numPr>
        <w:spacing w:after="240"/>
        <w:ind w:left="2268" w:hanging="850"/>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 xml:space="preserve">presenta </w:t>
      </w:r>
      <w:r>
        <w:rPr>
          <w:rFonts w:ascii="Tahoma" w:hAnsi="Tahoma" w:cs="Tahoma"/>
          <w:color w:val="004990"/>
          <w:sz w:val="22"/>
          <w:szCs w:val="22"/>
        </w:rPr>
        <w:t xml:space="preserve">    </w:t>
      </w:r>
      <w:r w:rsidRPr="000050B0">
        <w:rPr>
          <w:rFonts w:ascii="Tahoma" w:hAnsi="Tahoma" w:cs="Tahoma"/>
          <w:color w:val="004990"/>
          <w:sz w:val="22"/>
          <w:szCs w:val="22"/>
        </w:rPr>
        <w:t>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5BA950E3" w14:textId="77777777" w:rsidR="00251126" w:rsidRPr="000050B0" w:rsidRDefault="00251126" w:rsidP="004636DB">
      <w:pPr>
        <w:numPr>
          <w:ilvl w:val="2"/>
          <w:numId w:val="33"/>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099108D5" w14:textId="77777777" w:rsidR="00251126" w:rsidRPr="000050B0" w:rsidRDefault="00251126" w:rsidP="00251126">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13"/>
      <w:bookmarkEnd w:id="14"/>
      <w:bookmarkEnd w:id="15"/>
    </w:p>
    <w:p w14:paraId="1C0C8A3B" w14:textId="2813A370" w:rsidR="00251126" w:rsidRPr="000050B0" w:rsidRDefault="00251126" w:rsidP="004636DB">
      <w:pPr>
        <w:pStyle w:val="ww-textoindependiente2"/>
        <w:numPr>
          <w:ilvl w:val="1"/>
          <w:numId w:val="33"/>
        </w:numPr>
        <w:spacing w:after="240" w:line="240" w:lineRule="auto"/>
        <w:ind w:left="1276" w:hanging="709"/>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w:t>
      </w:r>
      <w:r>
        <w:rPr>
          <w:rFonts w:ascii="Tahoma" w:hAnsi="Tahoma" w:cs="Tahoma"/>
          <w:color w:val="365F91" w:themeColor="accent1" w:themeShade="BF"/>
          <w:sz w:val="22"/>
          <w:szCs w:val="22"/>
          <w:lang w:val="es-BO"/>
        </w:rPr>
        <w:t xml:space="preserve">uación ingresan las propuestas </w:t>
      </w:r>
      <w:r w:rsidRPr="000050B0">
        <w:rPr>
          <w:rFonts w:ascii="Tahoma" w:hAnsi="Tahoma" w:cs="Tahoma"/>
          <w:color w:val="365F91" w:themeColor="accent1" w:themeShade="BF"/>
          <w:sz w:val="22"/>
          <w:szCs w:val="22"/>
          <w:lang w:val="es-BO"/>
        </w:rPr>
        <w:t xml:space="preserve">habilitadas en la apertura del sobre A y se realiza sobre una </w:t>
      </w:r>
      <w:r>
        <w:rPr>
          <w:rFonts w:ascii="Tahoma" w:hAnsi="Tahoma" w:cs="Tahoma"/>
          <w:color w:val="365F91" w:themeColor="accent1" w:themeShade="BF"/>
          <w:sz w:val="22"/>
          <w:szCs w:val="22"/>
          <w:lang w:val="es-BO"/>
        </w:rPr>
        <w:t xml:space="preserve">ponderación del cien </w:t>
      </w:r>
      <w:r w:rsidRPr="000050B0">
        <w:rPr>
          <w:rFonts w:ascii="Tahoma" w:hAnsi="Tahoma" w:cs="Tahoma"/>
          <w:color w:val="365F91" w:themeColor="accent1" w:themeShade="BF"/>
          <w:sz w:val="22"/>
          <w:szCs w:val="22"/>
          <w:lang w:val="es-BO"/>
        </w:rPr>
        <w:t>(100) por ciento. El proceso comprende:</w:t>
      </w:r>
    </w:p>
    <w:p w14:paraId="281FAB6A" w14:textId="1471BEC8" w:rsidR="00251126" w:rsidRPr="000050B0" w:rsidRDefault="00251126" w:rsidP="004636DB">
      <w:pPr>
        <w:pStyle w:val="Prrafodelista"/>
        <w:numPr>
          <w:ilvl w:val="2"/>
          <w:numId w:val="33"/>
        </w:numPr>
        <w:spacing w:after="240"/>
        <w:ind w:left="1344" w:firstLine="74"/>
        <w:jc w:val="both"/>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14:paraId="61FFBAE7" w14:textId="77777777" w:rsidR="00251126" w:rsidRPr="000050B0" w:rsidRDefault="00251126" w:rsidP="004636DB">
      <w:pPr>
        <w:numPr>
          <w:ilvl w:val="2"/>
          <w:numId w:val="33"/>
        </w:numPr>
        <w:spacing w:after="240"/>
        <w:ind w:left="2268" w:hanging="86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2AB20F01" w14:textId="77777777" w:rsidR="00251126" w:rsidRPr="000050B0" w:rsidRDefault="00251126" w:rsidP="004636DB">
      <w:pPr>
        <w:numPr>
          <w:ilvl w:val="0"/>
          <w:numId w:val="32"/>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w:t>
      </w:r>
      <w:r w:rsidRPr="000050B0">
        <w:rPr>
          <w:rFonts w:ascii="Tahoma" w:hAnsi="Tahoma" w:cs="Tahoma"/>
          <w:color w:val="365F91" w:themeColor="accent1" w:themeShade="BF"/>
          <w:sz w:val="22"/>
          <w:szCs w:val="22"/>
        </w:rPr>
        <w:lastRenderedPageBreak/>
        <w:t>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BF66019" w14:textId="77777777" w:rsidR="00251126" w:rsidRPr="000050B0" w:rsidRDefault="00251126" w:rsidP="004636DB">
      <w:pPr>
        <w:numPr>
          <w:ilvl w:val="0"/>
          <w:numId w:val="32"/>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05D1648B" w14:textId="77777777" w:rsidR="00251126" w:rsidRPr="000050B0" w:rsidRDefault="00251126" w:rsidP="00251126">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4D0AEA95" w14:textId="77777777" w:rsidR="00251126" w:rsidRPr="000050B0" w:rsidRDefault="00251126" w:rsidP="004636DB">
      <w:pPr>
        <w:pStyle w:val="Prrafodelista"/>
        <w:numPr>
          <w:ilvl w:val="1"/>
          <w:numId w:val="33"/>
        </w:numPr>
        <w:spacing w:after="240"/>
        <w:ind w:left="1418" w:hanging="709"/>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36D637E9" w14:textId="77777777" w:rsidR="00251126" w:rsidRDefault="00251126" w:rsidP="000A27A0">
      <w:pPr>
        <w:numPr>
          <w:ilvl w:val="0"/>
          <w:numId w:val="6"/>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Calificación Final</w:t>
      </w:r>
    </w:p>
    <w:p w14:paraId="1CC6BF1D" w14:textId="77777777" w:rsidR="000A27A0" w:rsidRPr="000A27A0" w:rsidRDefault="000A27A0" w:rsidP="000A27A0">
      <w:pPr>
        <w:ind w:left="709"/>
        <w:jc w:val="both"/>
        <w:rPr>
          <w:rFonts w:ascii="Tahoma" w:hAnsi="Tahoma" w:cs="Tahoma"/>
          <w:b/>
          <w:color w:val="1F497D"/>
          <w:sz w:val="22"/>
          <w:szCs w:val="28"/>
          <w:lang w:eastAsia="en-US" w:bidi="en-US"/>
        </w:rPr>
      </w:pPr>
    </w:p>
    <w:p w14:paraId="532BC10E" w14:textId="77777777" w:rsidR="00251126" w:rsidRPr="000050B0" w:rsidRDefault="00251126" w:rsidP="000A27A0">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509A2701" w14:textId="77777777" w:rsidR="00251126" w:rsidRDefault="00251126" w:rsidP="000A27A0">
      <w:pPr>
        <w:numPr>
          <w:ilvl w:val="0"/>
          <w:numId w:val="6"/>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Adjudicación</w:t>
      </w:r>
    </w:p>
    <w:p w14:paraId="14B9FB2C" w14:textId="77777777" w:rsidR="000A27A0" w:rsidRPr="000A27A0" w:rsidRDefault="000A27A0" w:rsidP="000A27A0">
      <w:pPr>
        <w:ind w:left="709"/>
        <w:jc w:val="both"/>
        <w:rPr>
          <w:rFonts w:ascii="Tahoma" w:hAnsi="Tahoma" w:cs="Tahoma"/>
          <w:b/>
          <w:color w:val="1F497D"/>
          <w:sz w:val="22"/>
          <w:szCs w:val="28"/>
          <w:lang w:eastAsia="en-US" w:bidi="en-US"/>
        </w:rPr>
      </w:pPr>
    </w:p>
    <w:p w14:paraId="79E11B97" w14:textId="77777777" w:rsidR="000A27A0" w:rsidRPr="00E97913" w:rsidRDefault="000A27A0" w:rsidP="000A27A0">
      <w:pPr>
        <w:pStyle w:val="Prrafodelista"/>
        <w:spacing w:after="240"/>
        <w:ind w:left="709"/>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4BEC6019" w14:textId="77777777" w:rsidR="000A27A0" w:rsidRPr="000050B0" w:rsidRDefault="000A27A0" w:rsidP="000A27A0">
      <w:pPr>
        <w:spacing w:after="240"/>
        <w:ind w:left="709"/>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462F7CD1" w14:textId="0C25E2F4" w:rsidR="000A27A0" w:rsidRPr="000050B0" w:rsidRDefault="000A27A0" w:rsidP="004636DB">
      <w:pPr>
        <w:pStyle w:val="Prrafodelista"/>
        <w:numPr>
          <w:ilvl w:val="1"/>
          <w:numId w:val="34"/>
        </w:numPr>
        <w:spacing w:after="240"/>
        <w:ind w:left="1701"/>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26D440AF" w14:textId="77777777" w:rsidR="000A27A0" w:rsidRPr="000050B0" w:rsidRDefault="000A27A0" w:rsidP="000A27A0">
      <w:pPr>
        <w:spacing w:after="240"/>
        <w:ind w:left="1701"/>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37C23C7C" w14:textId="77777777" w:rsidR="000A27A0" w:rsidRPr="000050B0" w:rsidRDefault="000A27A0" w:rsidP="000A27A0">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12E8BA8F" w14:textId="6849C786" w:rsidR="000A27A0" w:rsidRDefault="000A27A0" w:rsidP="000A27A0">
      <w:pPr>
        <w:spacing w:before="120"/>
        <w:ind w:left="709"/>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El proponente que resultase adjudicado deberá considerar que la revisión y suscripción del contrato objeto del presente proceso de contratación se efectuara en las oficinas del </w:t>
      </w:r>
      <w:r w:rsidRPr="000050B0">
        <w:rPr>
          <w:rFonts w:ascii="Tahoma" w:hAnsi="Tahoma" w:cs="Tahoma"/>
          <w:color w:val="365F91" w:themeColor="accent1" w:themeShade="BF"/>
          <w:sz w:val="22"/>
          <w:szCs w:val="22"/>
        </w:rPr>
        <w:lastRenderedPageBreak/>
        <w:t>domicilio legal de Entel S.A. El proveedor una vez comunicado el inicio de la vigencia del contrato contará con 48 hrs</w:t>
      </w:r>
      <w:r>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71784162" w14:textId="77777777" w:rsidR="000A27A0" w:rsidRPr="000A27A0" w:rsidRDefault="000A27A0" w:rsidP="000A27A0">
      <w:pPr>
        <w:spacing w:before="120"/>
        <w:ind w:left="1134"/>
        <w:contextualSpacing/>
        <w:jc w:val="both"/>
        <w:rPr>
          <w:rFonts w:ascii="Tahoma" w:hAnsi="Tahoma" w:cs="Tahoma"/>
          <w:color w:val="365F91" w:themeColor="accent1" w:themeShade="BF"/>
          <w:sz w:val="22"/>
          <w:szCs w:val="22"/>
        </w:rPr>
      </w:pPr>
    </w:p>
    <w:p w14:paraId="0549CEA1" w14:textId="77777777" w:rsidR="000A27A0" w:rsidRPr="000050B0" w:rsidRDefault="000A27A0" w:rsidP="004636DB">
      <w:pPr>
        <w:pStyle w:val="Prrafodelista"/>
        <w:numPr>
          <w:ilvl w:val="1"/>
          <w:numId w:val="34"/>
        </w:numPr>
        <w:spacing w:after="240"/>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7B889F52" w14:textId="77777777" w:rsidR="000A27A0" w:rsidRPr="000050B0" w:rsidRDefault="000A27A0" w:rsidP="004636DB">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43550CC4" w14:textId="77777777" w:rsidR="000A27A0" w:rsidRPr="000050B0" w:rsidRDefault="000A27A0" w:rsidP="004636DB">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30D79E56" w14:textId="77777777" w:rsidR="000A27A0" w:rsidRPr="000050B0" w:rsidRDefault="000A27A0" w:rsidP="004636DB">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5AE208A1" w14:textId="77777777" w:rsidR="000A27A0" w:rsidRPr="000050B0" w:rsidRDefault="000A27A0" w:rsidP="004636DB">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2C71FBF4" w14:textId="77777777" w:rsidR="000A27A0" w:rsidRPr="000050B0" w:rsidRDefault="000A27A0" w:rsidP="004636DB">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2BDB95F6" w14:textId="77777777" w:rsidR="000A27A0" w:rsidRPr="000050B0" w:rsidRDefault="000A27A0" w:rsidP="000A27A0">
      <w:pPr>
        <w:spacing w:after="240"/>
        <w:ind w:left="1843"/>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2214BB70" w14:textId="77777777" w:rsidR="000A27A0" w:rsidRPr="000050B0" w:rsidRDefault="000A27A0" w:rsidP="004636DB">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0676C97" w14:textId="77777777" w:rsidR="000A27A0" w:rsidRPr="000050B0" w:rsidRDefault="000A27A0" w:rsidP="004636DB">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6ABD9978" w14:textId="77777777" w:rsidR="000A27A0" w:rsidRPr="000050B0" w:rsidRDefault="000A27A0" w:rsidP="004636DB">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06B58EC7" w14:textId="77777777" w:rsidR="000A27A0" w:rsidRPr="000050B0" w:rsidRDefault="000A27A0" w:rsidP="004636DB">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E331745" w14:textId="77777777" w:rsidR="000A27A0" w:rsidRPr="000050B0" w:rsidRDefault="000A27A0" w:rsidP="004636DB">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0910AE00" w14:textId="77777777" w:rsidR="000A27A0" w:rsidRPr="000050B0" w:rsidRDefault="000A27A0" w:rsidP="004636DB">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5FEFFA42" w14:textId="77777777" w:rsidR="000A27A0" w:rsidRPr="000050B0" w:rsidRDefault="000A27A0" w:rsidP="004636DB">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1460A207" w14:textId="77777777" w:rsidR="000A27A0" w:rsidRPr="000050B0" w:rsidRDefault="000A27A0" w:rsidP="004636DB">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5A34972C" w14:textId="77777777" w:rsidR="000A27A0" w:rsidRPr="000050B0" w:rsidRDefault="000A27A0" w:rsidP="004636DB">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2E984867" w14:textId="77777777" w:rsidR="000A27A0" w:rsidRPr="000050B0" w:rsidRDefault="000A27A0" w:rsidP="004636DB">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231E73F5" w14:textId="77777777" w:rsidR="000A27A0" w:rsidRPr="000050B0" w:rsidRDefault="000A27A0" w:rsidP="004636DB">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14:paraId="62533DFE" w14:textId="77777777" w:rsidR="000A27A0" w:rsidRPr="000050B0" w:rsidRDefault="000A27A0" w:rsidP="004636DB">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2E7E17C2" w14:textId="77777777" w:rsidR="000A27A0" w:rsidRPr="000050B0" w:rsidRDefault="000A27A0" w:rsidP="004636DB">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6624931" w14:textId="77777777" w:rsidR="000A27A0" w:rsidRPr="000050B0" w:rsidRDefault="000A27A0" w:rsidP="004636DB">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739E9CDD" w14:textId="77777777" w:rsidR="000A27A0" w:rsidRPr="000050B0" w:rsidRDefault="000A27A0" w:rsidP="004636DB">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14:paraId="26F4AFBD" w14:textId="77777777" w:rsidR="000A27A0" w:rsidRPr="000050B0" w:rsidRDefault="000A27A0" w:rsidP="004636DB">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406BD67" w14:textId="77777777" w:rsidR="000A27A0" w:rsidRPr="000050B0" w:rsidRDefault="000A27A0" w:rsidP="004636DB">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619CE6CB" w14:textId="77777777" w:rsidR="000A27A0" w:rsidRPr="000050B0" w:rsidRDefault="000A27A0" w:rsidP="004636DB">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Propuesta en base al Términos Básicos de Contratación señalados en el presente documento</w:t>
      </w:r>
    </w:p>
    <w:p w14:paraId="5B4ED36F" w14:textId="77777777" w:rsidR="000A27A0" w:rsidRPr="000050B0" w:rsidRDefault="000A27A0" w:rsidP="004636DB">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7A12336B" w14:textId="77777777" w:rsidR="000A27A0" w:rsidRPr="000050B0" w:rsidRDefault="000A27A0" w:rsidP="004636DB">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274B97DE" w14:textId="77777777" w:rsidR="000A27A0" w:rsidRPr="000050B0" w:rsidRDefault="000A27A0" w:rsidP="004636DB">
      <w:pPr>
        <w:pStyle w:val="Prrafodelista"/>
        <w:numPr>
          <w:ilvl w:val="0"/>
          <w:numId w:val="14"/>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1A0DED34" w14:textId="77777777" w:rsidR="000A27A0" w:rsidRDefault="000A27A0" w:rsidP="000A27A0">
      <w:pPr>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349FEDD9" w14:textId="77777777" w:rsidR="00BD4916" w:rsidRPr="00025CE7" w:rsidRDefault="00BD4916" w:rsidP="00BD4916">
      <w:pPr>
        <w:ind w:left="708"/>
        <w:jc w:val="both"/>
        <w:rPr>
          <w:rFonts w:ascii="Tahoma" w:hAnsi="Tahoma" w:cs="Tahoma"/>
          <w:color w:val="1F497D"/>
          <w:szCs w:val="22"/>
        </w:rPr>
      </w:pPr>
    </w:p>
    <w:p w14:paraId="76746709" w14:textId="77777777" w:rsidR="00BD4916" w:rsidRPr="000A27A0" w:rsidRDefault="00BD4916" w:rsidP="000A27A0">
      <w:pPr>
        <w:numPr>
          <w:ilvl w:val="0"/>
          <w:numId w:val="6"/>
        </w:numPr>
        <w:ind w:left="709" w:hanging="709"/>
        <w:jc w:val="both"/>
        <w:rPr>
          <w:rFonts w:ascii="Tahoma" w:hAnsi="Tahoma" w:cs="Tahoma"/>
          <w:b/>
          <w:color w:val="1F497D"/>
          <w:sz w:val="22"/>
          <w:szCs w:val="28"/>
          <w:lang w:eastAsia="en-US" w:bidi="en-US"/>
        </w:rPr>
      </w:pPr>
      <w:bookmarkStart w:id="16" w:name="_Toc316503611"/>
      <w:r w:rsidRPr="000A27A0">
        <w:rPr>
          <w:rFonts w:ascii="Tahoma" w:hAnsi="Tahoma" w:cs="Tahoma"/>
          <w:b/>
          <w:color w:val="1F497D"/>
          <w:sz w:val="22"/>
          <w:szCs w:val="28"/>
          <w:lang w:eastAsia="en-US" w:bidi="en-US"/>
        </w:rPr>
        <w:t>Forma de Pago</w:t>
      </w:r>
      <w:bookmarkEnd w:id="16"/>
    </w:p>
    <w:p w14:paraId="6AA1AFDD" w14:textId="77777777" w:rsidR="00BD4916" w:rsidRPr="00025CE7" w:rsidRDefault="00BD4916" w:rsidP="00BD4916">
      <w:pPr>
        <w:ind w:left="567"/>
        <w:jc w:val="both"/>
        <w:rPr>
          <w:rFonts w:ascii="Tahoma" w:hAnsi="Tahoma" w:cs="Tahoma"/>
          <w:b/>
          <w:color w:val="1F497D"/>
          <w:sz w:val="22"/>
          <w:szCs w:val="22"/>
          <w:u w:val="single"/>
        </w:rPr>
      </w:pPr>
    </w:p>
    <w:p w14:paraId="57E4AB31" w14:textId="77777777" w:rsidR="00BD4916" w:rsidRPr="008B1BE8" w:rsidRDefault="00BD4916" w:rsidP="00BD4916">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4AECF51F" w14:textId="4C319376" w:rsidR="003606D0" w:rsidRDefault="003606D0" w:rsidP="00BD4916">
      <w:pPr>
        <w:ind w:left="1134"/>
        <w:jc w:val="both"/>
        <w:rPr>
          <w:rFonts w:ascii="Tahoma" w:hAnsi="Tahoma" w:cs="Tahoma"/>
          <w:color w:val="1F497D"/>
          <w:sz w:val="22"/>
          <w:szCs w:val="22"/>
          <w:lang w:val="es-BO"/>
        </w:rPr>
      </w:pPr>
    </w:p>
    <w:p w14:paraId="1910B8AC" w14:textId="3E60A5C3" w:rsidR="003606D0" w:rsidRPr="003F6C4A" w:rsidRDefault="003606D0" w:rsidP="00BD4916">
      <w:pPr>
        <w:ind w:left="1134"/>
        <w:jc w:val="both"/>
        <w:rPr>
          <w:rFonts w:ascii="Tahoma" w:hAnsi="Tahoma" w:cs="Tahoma"/>
          <w:color w:val="1F497D"/>
          <w:sz w:val="22"/>
          <w:szCs w:val="22"/>
          <w:lang w:val="es-BO"/>
        </w:rPr>
      </w:pPr>
      <w:r w:rsidRPr="003F6C4A">
        <w:rPr>
          <w:rFonts w:ascii="Tahoma" w:hAnsi="Tahoma" w:cs="Tahoma"/>
          <w:color w:val="1F497D"/>
          <w:sz w:val="22"/>
          <w:szCs w:val="22"/>
          <w:lang w:val="es-BO"/>
        </w:rPr>
        <w:t xml:space="preserve">Pago </w:t>
      </w:r>
      <w:r w:rsidR="003F6C4A" w:rsidRPr="003F6C4A">
        <w:rPr>
          <w:rFonts w:ascii="Tahoma" w:hAnsi="Tahoma" w:cs="Tahoma"/>
          <w:color w:val="1F497D"/>
          <w:sz w:val="22"/>
          <w:szCs w:val="22"/>
          <w:lang w:val="es-BO"/>
        </w:rPr>
        <w:t>anual</w:t>
      </w:r>
      <w:r w:rsidRPr="003F6C4A">
        <w:rPr>
          <w:rFonts w:ascii="Tahoma" w:hAnsi="Tahoma" w:cs="Tahoma"/>
          <w:color w:val="1F497D"/>
          <w:sz w:val="22"/>
          <w:szCs w:val="22"/>
          <w:lang w:val="es-BO"/>
        </w:rPr>
        <w:t xml:space="preserve"> previa emisión del correspondiente Certificado de Control de Calidad por parte de la Unidad Solicitante.</w:t>
      </w:r>
    </w:p>
    <w:p w14:paraId="14DD2C2E" w14:textId="4AC24A3A" w:rsidR="003606D0" w:rsidRPr="00025CE7" w:rsidRDefault="003606D0" w:rsidP="003F6C4A">
      <w:pPr>
        <w:jc w:val="both"/>
        <w:rPr>
          <w:rFonts w:ascii="Tahoma" w:hAnsi="Tahoma" w:cs="Tahoma"/>
          <w:color w:val="1F497D"/>
          <w:sz w:val="22"/>
          <w:szCs w:val="22"/>
        </w:rPr>
      </w:pPr>
    </w:p>
    <w:p w14:paraId="3B1A877A" w14:textId="77777777" w:rsidR="00BD4916" w:rsidRPr="000A27A0" w:rsidRDefault="00BD4916" w:rsidP="000A27A0">
      <w:pPr>
        <w:numPr>
          <w:ilvl w:val="0"/>
          <w:numId w:val="6"/>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Penalidades.</w:t>
      </w:r>
    </w:p>
    <w:p w14:paraId="03CC30AF"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B74697D"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4BFFB7ED" w14:textId="77777777" w:rsidR="00BD4916" w:rsidRPr="00025CE7" w:rsidRDefault="00BD4916" w:rsidP="003D1944">
      <w:pPr>
        <w:ind w:left="1134"/>
        <w:jc w:val="both"/>
        <w:rPr>
          <w:rFonts w:ascii="Tahoma" w:hAnsi="Tahoma" w:cs="Tahoma"/>
          <w:color w:val="1F497D"/>
          <w:sz w:val="22"/>
        </w:rPr>
      </w:pPr>
    </w:p>
    <w:p w14:paraId="2C3FDEEF" w14:textId="70344789"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la atención del servicio </w:t>
      </w:r>
      <w:r w:rsidRPr="000F79DD">
        <w:rPr>
          <w:rFonts w:ascii="Tahoma" w:hAnsi="Tahoma" w:cs="Tahoma"/>
          <w:b w:val="0"/>
          <w:color w:val="1F497D"/>
          <w:sz w:val="22"/>
        </w:rPr>
        <w:t xml:space="preserve">mencionado en el </w:t>
      </w:r>
      <w:r w:rsidRPr="00350A98">
        <w:rPr>
          <w:rFonts w:ascii="Tahoma" w:hAnsi="Tahoma" w:cs="Tahoma"/>
          <w:color w:val="1F497D"/>
          <w:sz w:val="22"/>
        </w:rPr>
        <w:t xml:space="preserve">punto </w:t>
      </w:r>
      <w:r w:rsidR="00B42B5F">
        <w:rPr>
          <w:rFonts w:ascii="Tahoma" w:hAnsi="Tahoma" w:cs="Tahoma"/>
          <w:color w:val="1F497D"/>
          <w:sz w:val="22"/>
        </w:rPr>
        <w:t>4</w:t>
      </w:r>
      <w:r w:rsidRPr="00350A98">
        <w:rPr>
          <w:rFonts w:ascii="Tahoma" w:hAnsi="Tahoma" w:cs="Tahoma"/>
          <w:color w:val="1F497D"/>
          <w:sz w:val="22"/>
        </w:rPr>
        <w:t xml:space="preserve"> de la Parte Técnica II</w:t>
      </w:r>
      <w:r w:rsidRPr="000F79DD">
        <w:rPr>
          <w:rFonts w:ascii="Tahoma" w:hAnsi="Tahoma" w:cs="Tahoma"/>
          <w:b w:val="0"/>
          <w:color w:val="1F497D"/>
          <w:sz w:val="22"/>
        </w:rPr>
        <w:t xml:space="preserve">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w:t>
      </w:r>
      <w:r w:rsidR="008817EF">
        <w:rPr>
          <w:rFonts w:ascii="Tahoma" w:hAnsi="Tahoma" w:cs="Tahoma"/>
          <w:b w:val="0"/>
          <w:color w:val="1F497D"/>
          <w:sz w:val="22"/>
        </w:rPr>
        <w:t xml:space="preserve">según </w:t>
      </w:r>
      <w:r w:rsidR="008817EF" w:rsidRPr="00350A98">
        <w:rPr>
          <w:rFonts w:ascii="Tahoma" w:hAnsi="Tahoma" w:cs="Tahoma"/>
          <w:color w:val="1F497D"/>
          <w:sz w:val="22"/>
        </w:rPr>
        <w:t>detalle descrito en e</w:t>
      </w:r>
      <w:r w:rsidR="00350A98">
        <w:rPr>
          <w:rFonts w:ascii="Tahoma" w:hAnsi="Tahoma" w:cs="Tahoma"/>
          <w:color w:val="1F497D"/>
          <w:sz w:val="22"/>
        </w:rPr>
        <w:t>l</w:t>
      </w:r>
      <w:r w:rsidR="008817EF" w:rsidRPr="00350A98">
        <w:rPr>
          <w:rFonts w:ascii="Tahoma" w:hAnsi="Tahoma" w:cs="Tahoma"/>
          <w:color w:val="1F497D"/>
          <w:sz w:val="22"/>
        </w:rPr>
        <w:t xml:space="preserve"> punto </w:t>
      </w:r>
      <w:r w:rsidR="00B42B5F">
        <w:rPr>
          <w:rFonts w:ascii="Tahoma" w:hAnsi="Tahoma" w:cs="Tahoma"/>
          <w:color w:val="1F497D"/>
          <w:sz w:val="22"/>
        </w:rPr>
        <w:t>4</w:t>
      </w:r>
      <w:r w:rsidR="008817EF" w:rsidRPr="00350A98">
        <w:rPr>
          <w:rFonts w:ascii="Tahoma" w:hAnsi="Tahoma" w:cs="Tahoma"/>
          <w:color w:val="1F497D"/>
          <w:sz w:val="22"/>
        </w:rPr>
        <w:t>.</w:t>
      </w:r>
      <w:r w:rsidR="00BC5C7A">
        <w:rPr>
          <w:rFonts w:ascii="Tahoma" w:hAnsi="Tahoma" w:cs="Tahoma"/>
          <w:color w:val="1F497D"/>
          <w:sz w:val="22"/>
        </w:rPr>
        <w:t>5</w:t>
      </w:r>
      <w:r w:rsidR="008817EF" w:rsidRPr="00350A98">
        <w:rPr>
          <w:rFonts w:ascii="Tahoma" w:hAnsi="Tahoma" w:cs="Tahoma"/>
          <w:color w:val="1F497D"/>
          <w:sz w:val="22"/>
        </w:rPr>
        <w:t xml:space="preserve"> </w:t>
      </w:r>
      <w:r w:rsidRPr="000F79DD">
        <w:rPr>
          <w:rFonts w:ascii="Tahoma" w:hAnsi="Tahoma" w:cs="Tahoma"/>
          <w:b w:val="0"/>
          <w:color w:val="1F497D"/>
          <w:sz w:val="22"/>
        </w:rPr>
        <w:t xml:space="preserve">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r>
        <w:rPr>
          <w:rFonts w:ascii="Tahoma" w:hAnsi="Tahoma" w:cs="Tahoma"/>
          <w:color w:val="1F497D"/>
          <w:sz w:val="22"/>
          <w:szCs w:val="22"/>
        </w:rPr>
        <w:br w:type="page"/>
      </w:r>
    </w:p>
    <w:p w14:paraId="29583684" w14:textId="77777777" w:rsidR="009E3FA3" w:rsidRPr="00622E62" w:rsidRDefault="009E3FA3" w:rsidP="00622E62">
      <w:pPr>
        <w:pStyle w:val="Ttulo1"/>
        <w:numPr>
          <w:ilvl w:val="0"/>
          <w:numId w:val="0"/>
        </w:numPr>
        <w:ind w:left="360"/>
        <w:jc w:val="center"/>
        <w:rPr>
          <w:rFonts w:cs="Tahoma"/>
          <w:color w:val="1F497D"/>
          <w:sz w:val="28"/>
          <w:szCs w:val="28"/>
        </w:rPr>
      </w:pPr>
      <w:bookmarkStart w:id="17" w:name="_Toc437850701"/>
      <w:r w:rsidRPr="00622E62">
        <w:rPr>
          <w:rFonts w:cs="Tahoma"/>
          <w:color w:val="1F497D"/>
          <w:sz w:val="28"/>
          <w:szCs w:val="28"/>
        </w:rPr>
        <w:lastRenderedPageBreak/>
        <w:t>PARTE II</w:t>
      </w:r>
      <w:bookmarkEnd w:id="17"/>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val="es-BO" w:eastAsia="en-US"/>
        </w:rPr>
      </w:pPr>
    </w:p>
    <w:p w14:paraId="3ADCF3B5" w14:textId="77777777" w:rsidR="009E3FA3" w:rsidRPr="009E3FA3" w:rsidRDefault="009E3FA3" w:rsidP="009E3FA3">
      <w:pPr>
        <w:rPr>
          <w:lang w:val="es-BO" w:eastAsia="en-US"/>
        </w:rPr>
      </w:pPr>
    </w:p>
    <w:p w14:paraId="497E440A" w14:textId="77777777" w:rsidR="00D6490B" w:rsidRDefault="00D6490B" w:rsidP="004636DB">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3"/>
    </w:p>
    <w:p w14:paraId="0C0512F2" w14:textId="77777777" w:rsidR="009E3FA3" w:rsidRPr="009E3FA3" w:rsidRDefault="009E3FA3" w:rsidP="009E3FA3">
      <w:pPr>
        <w:rPr>
          <w:lang w:val="es-BO" w:eastAsia="en-US"/>
        </w:rPr>
      </w:pPr>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5C2DCE">
        <w:rPr>
          <w:rFonts w:ascii="Tahoma" w:hAnsi="Tahoma" w:cs="Tahoma"/>
          <w:color w:val="004990"/>
          <w:sz w:val="22"/>
          <w:lang w:val="es-ES_tradnl"/>
        </w:rPr>
      </w:r>
      <w:r w:rsidR="005C2DCE">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638EF55" w14:textId="77777777" w:rsidR="00AF5E48" w:rsidRDefault="00AF5E48" w:rsidP="00D6490B">
      <w:pPr>
        <w:ind w:left="295" w:firstLine="708"/>
        <w:jc w:val="both"/>
        <w:rPr>
          <w:rFonts w:ascii="Tahoma" w:hAnsi="Tahoma" w:cs="Tahoma"/>
          <w:color w:val="004990"/>
          <w:sz w:val="22"/>
          <w:lang w:val="es-ES_tradnl"/>
        </w:rPr>
      </w:pPr>
    </w:p>
    <w:p w14:paraId="7BA416C2" w14:textId="66032389" w:rsidR="00AF5E48" w:rsidRDefault="00431B43" w:rsidP="004636DB">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4636DB">
            <w:pPr>
              <w:pStyle w:val="Prrafodelista"/>
              <w:numPr>
                <w:ilvl w:val="1"/>
                <w:numId w:val="1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77777777" w:rsidR="00AF5E48" w:rsidRPr="002605E8" w:rsidRDefault="00AF5E48" w:rsidP="004636DB">
            <w:pPr>
              <w:pStyle w:val="Prrafodelista"/>
              <w:numPr>
                <w:ilvl w:val="1"/>
                <w:numId w:val="1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77777777" w:rsidR="00AF5E48" w:rsidRPr="002605E8" w:rsidRDefault="00AF5E48" w:rsidP="004636DB">
            <w:pPr>
              <w:pStyle w:val="Prrafodelista"/>
              <w:numPr>
                <w:ilvl w:val="1"/>
                <w:numId w:val="1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76299213" w14:textId="77777777" w:rsidR="00AF5E48" w:rsidRDefault="00AF5E48" w:rsidP="00F70688">
      <w:pPr>
        <w:ind w:left="348"/>
        <w:jc w:val="both"/>
        <w:rPr>
          <w:rFonts w:ascii="Tahoma" w:hAnsi="Tahoma" w:cs="Tahoma"/>
          <w:color w:val="1F497D" w:themeColor="text2"/>
          <w:highlight w:val="yellow"/>
        </w:rPr>
      </w:pPr>
    </w:p>
    <w:p w14:paraId="33D5CBF4" w14:textId="77777777" w:rsidR="00682353" w:rsidRPr="00682353" w:rsidRDefault="00682353" w:rsidP="00F70688">
      <w:pPr>
        <w:ind w:left="348"/>
        <w:jc w:val="both"/>
        <w:rPr>
          <w:rFonts w:ascii="Tahoma" w:hAnsi="Tahoma" w:cs="Tahoma"/>
          <w:color w:val="1F497D" w:themeColor="text2"/>
          <w:highlight w:val="yellow"/>
        </w:rPr>
      </w:pPr>
    </w:p>
    <w:p w14:paraId="2BFE1C98" w14:textId="77777777" w:rsidR="00745D76" w:rsidRDefault="00745D76" w:rsidP="004636DB">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val="es-BO"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7FA74020"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lastRenderedPageBreak/>
        <w:t>A continuación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0603BC0C" w14:textId="77777777"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5851CA8F" w14:textId="77777777" w:rsidR="00373170" w:rsidRDefault="00373170" w:rsidP="00373170">
      <w:pPr>
        <w:rPr>
          <w:lang w:eastAsia="en-US"/>
        </w:rPr>
      </w:pPr>
    </w:p>
    <w:p w14:paraId="3BAEE325" w14:textId="5C149470" w:rsidR="00350A98" w:rsidRPr="003D1944" w:rsidRDefault="00350A98"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15605B">
        <w:rPr>
          <w:rFonts w:ascii="Tahoma" w:hAnsi="Tahoma" w:cs="Tahoma"/>
          <w:b/>
          <w:bCs/>
          <w:color w:val="004990"/>
          <w:sz w:val="22"/>
          <w:szCs w:val="22"/>
          <w:lang w:val="es-BO"/>
        </w:rPr>
        <w:t>.1</w:t>
      </w:r>
      <w:r>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48F6CCEA"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 xml:space="preserve">Los criterios MANDATORIOS serán evaluados bajo la modalidad CUMPLE o NO CUMPLE, con una ponderación de </w:t>
      </w:r>
      <w:r w:rsidR="00661423">
        <w:rPr>
          <w:rFonts w:ascii="Tahoma" w:hAnsi="Tahoma" w:cs="Tahoma"/>
          <w:color w:val="004990"/>
          <w:sz w:val="22"/>
          <w:szCs w:val="22"/>
          <w:lang w:val="es-ES_tradnl" w:bidi="en-US"/>
        </w:rPr>
        <w:t>80% (Ochenta</w:t>
      </w:r>
      <w:r w:rsidRPr="00460EA2">
        <w:rPr>
          <w:rFonts w:ascii="Tahoma" w:hAnsi="Tahoma" w:cs="Tahoma"/>
          <w:color w:val="004990"/>
          <w:sz w:val="22"/>
          <w:szCs w:val="22"/>
          <w:lang w:val="es-ES_tradnl" w:bidi="en-US"/>
        </w:rPr>
        <w:t xml:space="preserve"> por ciento) del total de la calificación cuando existan criterios calificables, caso contrario su calificación corresponde al cien (100) por ciento.</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76E1AE84" w14:textId="77777777" w:rsidR="006457AD" w:rsidRPr="00F249EE" w:rsidRDefault="006457AD" w:rsidP="006457AD">
      <w:pPr>
        <w:jc w:val="both"/>
        <w:rPr>
          <w:rFonts w:ascii="Tahoma" w:hAnsi="Tahoma" w:cs="Tahoma"/>
          <w:color w:val="1F497D"/>
          <w:sz w:val="22"/>
          <w:szCs w:val="22"/>
        </w:rPr>
      </w:pPr>
    </w:p>
    <w:p w14:paraId="4AF0F17E"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186D4C36" w14:textId="77777777" w:rsidR="006457AD" w:rsidRPr="006457AD" w:rsidRDefault="006457AD" w:rsidP="008660C1">
      <w:pPr>
        <w:ind w:left="709"/>
        <w:rPr>
          <w:rFonts w:ascii="Tahoma" w:hAnsi="Tahoma" w:cs="Tahoma"/>
          <w:color w:val="004990"/>
          <w:sz w:val="22"/>
          <w:szCs w:val="22"/>
          <w:lang w:eastAsia="en-US" w:bidi="en-US"/>
        </w:rPr>
      </w:pPr>
    </w:p>
    <w:p w14:paraId="34117A80" w14:textId="77777777" w:rsidR="00735145" w:rsidRDefault="00735145" w:rsidP="004636DB">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1D9553E6" w14:textId="77777777" w:rsidR="00735145" w:rsidRDefault="00735145" w:rsidP="003D1944"/>
    <w:p w14:paraId="04C05867" w14:textId="707CB82E" w:rsidR="0095094C" w:rsidRDefault="0095094C" w:rsidP="00563944">
      <w:pPr>
        <w:pStyle w:val="TITULOS"/>
        <w:numPr>
          <w:ilvl w:val="1"/>
          <w:numId w:val="8"/>
        </w:numPr>
        <w:spacing w:after="0" w:line="240" w:lineRule="auto"/>
        <w:ind w:left="993"/>
        <w:rPr>
          <w:rFonts w:ascii="Tahoma" w:hAnsi="Tahoma" w:cs="Tahoma"/>
          <w:color w:val="004990"/>
          <w:sz w:val="22"/>
          <w:szCs w:val="22"/>
        </w:rPr>
      </w:pPr>
      <w:r w:rsidRPr="0095094C">
        <w:rPr>
          <w:rFonts w:ascii="Tahoma" w:hAnsi="Tahoma" w:cs="Tahoma"/>
          <w:color w:val="004990"/>
          <w:sz w:val="22"/>
          <w:szCs w:val="22"/>
        </w:rPr>
        <w:t>CARACTERÍSTICAS TÉCNICAS GENERALES</w:t>
      </w:r>
    </w:p>
    <w:p w14:paraId="4D060B1D" w14:textId="77777777" w:rsidR="007D6DE1" w:rsidRDefault="007D6DE1" w:rsidP="00C10579">
      <w:pPr>
        <w:pStyle w:val="Continuarlista"/>
        <w:ind w:left="360"/>
        <w:rPr>
          <w:rFonts w:ascii="Tahoma" w:hAnsi="Tahoma" w:cs="Tahoma"/>
          <w:color w:val="004990"/>
          <w:sz w:val="22"/>
          <w:szCs w:val="22"/>
          <w:lang w:bidi="en-US"/>
        </w:rPr>
      </w:pPr>
    </w:p>
    <w:p w14:paraId="128636E7" w14:textId="042AAF4F" w:rsidR="00C10579" w:rsidRDefault="00C10579" w:rsidP="00C10579">
      <w:pPr>
        <w:pStyle w:val="Continuarlista"/>
        <w:ind w:left="360"/>
        <w:rPr>
          <w:rFonts w:ascii="Tahoma" w:hAnsi="Tahoma" w:cs="Tahoma"/>
          <w:color w:val="004990"/>
          <w:sz w:val="22"/>
          <w:szCs w:val="22"/>
          <w:lang w:bidi="en-US"/>
        </w:rPr>
      </w:pPr>
      <w:r>
        <w:rPr>
          <w:rFonts w:ascii="Tahoma" w:hAnsi="Tahoma" w:cs="Tahoma"/>
          <w:color w:val="004990"/>
          <w:sz w:val="22"/>
          <w:szCs w:val="22"/>
          <w:lang w:bidi="en-US"/>
        </w:rPr>
        <w:t>ENTEL tiene</w:t>
      </w:r>
      <w:r w:rsidR="00661423">
        <w:rPr>
          <w:rFonts w:ascii="Tahoma" w:hAnsi="Tahoma" w:cs="Tahoma"/>
          <w:color w:val="004990"/>
          <w:sz w:val="22"/>
          <w:szCs w:val="22"/>
          <w:lang w:bidi="en-US"/>
        </w:rPr>
        <w:t xml:space="preserve"> cu</w:t>
      </w:r>
      <w:r w:rsidR="00765AFA">
        <w:rPr>
          <w:rFonts w:ascii="Tahoma" w:hAnsi="Tahoma" w:cs="Tahoma"/>
          <w:color w:val="004990"/>
          <w:sz w:val="22"/>
          <w:szCs w:val="22"/>
          <w:lang w:bidi="en-US"/>
        </w:rPr>
        <w:t>e</w:t>
      </w:r>
      <w:r w:rsidR="00661423">
        <w:rPr>
          <w:rFonts w:ascii="Tahoma" w:hAnsi="Tahoma" w:cs="Tahoma"/>
          <w:color w:val="004990"/>
          <w:sz w:val="22"/>
          <w:szCs w:val="22"/>
          <w:lang w:bidi="en-US"/>
        </w:rPr>
        <w:t>nta con una infraestructura e servidores y PC Microsoft a nivel Nacional</w:t>
      </w:r>
      <w:r>
        <w:rPr>
          <w:rFonts w:ascii="Tahoma" w:hAnsi="Tahoma" w:cs="Tahoma"/>
          <w:color w:val="004990"/>
          <w:sz w:val="22"/>
          <w:szCs w:val="22"/>
          <w:lang w:bidi="en-US"/>
        </w:rPr>
        <w:t xml:space="preserve"> ,  </w:t>
      </w:r>
      <w:r w:rsidRPr="00A4171E">
        <w:rPr>
          <w:rFonts w:ascii="Tahoma" w:hAnsi="Tahoma" w:cs="Tahoma"/>
          <w:color w:val="004990"/>
          <w:sz w:val="22"/>
          <w:szCs w:val="22"/>
          <w:lang w:bidi="en-US"/>
        </w:rPr>
        <w:t xml:space="preserve">por </w:t>
      </w:r>
      <w:r w:rsidR="005B29E2">
        <w:rPr>
          <w:rFonts w:ascii="Tahoma" w:hAnsi="Tahoma" w:cs="Tahoma"/>
          <w:color w:val="004990"/>
          <w:sz w:val="22"/>
          <w:szCs w:val="22"/>
          <w:lang w:bidi="en-US"/>
        </w:rPr>
        <w:t xml:space="preserve">la </w:t>
      </w:r>
      <w:r>
        <w:rPr>
          <w:rFonts w:ascii="Tahoma" w:hAnsi="Tahoma" w:cs="Tahoma"/>
          <w:color w:val="004990"/>
          <w:sz w:val="22"/>
          <w:szCs w:val="22"/>
          <w:lang w:bidi="en-US"/>
        </w:rPr>
        <w:t xml:space="preserve">cual se gestiona la </w:t>
      </w:r>
      <w:r w:rsidRPr="00A4171E">
        <w:rPr>
          <w:rFonts w:ascii="Tahoma" w:hAnsi="Tahoma" w:cs="Tahoma"/>
          <w:color w:val="004990"/>
          <w:sz w:val="22"/>
          <w:szCs w:val="22"/>
          <w:lang w:bidi="en-US"/>
        </w:rPr>
        <w:t xml:space="preserve">renovación del </w:t>
      </w:r>
      <w:r>
        <w:rPr>
          <w:rFonts w:ascii="Tahoma" w:hAnsi="Tahoma" w:cs="Tahoma"/>
          <w:color w:val="004990"/>
          <w:sz w:val="22"/>
          <w:szCs w:val="22"/>
          <w:lang w:bidi="en-US"/>
        </w:rPr>
        <w:t xml:space="preserve">servicio de </w:t>
      </w:r>
      <w:r w:rsidR="007D6DE1">
        <w:rPr>
          <w:rFonts w:ascii="Tahoma" w:hAnsi="Tahoma" w:cs="Tahoma"/>
          <w:color w:val="004990"/>
          <w:sz w:val="22"/>
          <w:szCs w:val="22"/>
          <w:lang w:bidi="en-US"/>
        </w:rPr>
        <w:t>S</w:t>
      </w:r>
      <w:r>
        <w:rPr>
          <w:rFonts w:ascii="Tahoma" w:hAnsi="Tahoma" w:cs="Tahoma"/>
          <w:color w:val="004990"/>
          <w:sz w:val="22"/>
          <w:szCs w:val="22"/>
          <w:lang w:bidi="en-US"/>
        </w:rPr>
        <w:t>oporte:</w:t>
      </w:r>
    </w:p>
    <w:tbl>
      <w:tblPr>
        <w:tblW w:w="6507" w:type="dxa"/>
        <w:jc w:val="center"/>
        <w:tblCellMar>
          <w:left w:w="70" w:type="dxa"/>
          <w:right w:w="70" w:type="dxa"/>
        </w:tblCellMar>
        <w:tblLook w:val="04A0" w:firstRow="1" w:lastRow="0" w:firstColumn="1" w:lastColumn="0" w:noHBand="0" w:noVBand="1"/>
      </w:tblPr>
      <w:tblGrid>
        <w:gridCol w:w="6507"/>
      </w:tblGrid>
      <w:tr w:rsidR="00661423" w:rsidRPr="00907AEE" w14:paraId="739698D4" w14:textId="77777777" w:rsidTr="00661423">
        <w:trPr>
          <w:trHeight w:val="315"/>
          <w:jc w:val="center"/>
        </w:trPr>
        <w:tc>
          <w:tcPr>
            <w:tcW w:w="6507" w:type="dxa"/>
            <w:tcBorders>
              <w:top w:val="single" w:sz="8" w:space="0" w:color="auto"/>
              <w:left w:val="single" w:sz="8" w:space="0" w:color="auto"/>
              <w:bottom w:val="single" w:sz="8" w:space="0" w:color="auto"/>
              <w:right w:val="single" w:sz="8" w:space="0" w:color="auto"/>
            </w:tcBorders>
            <w:shd w:val="clear" w:color="auto" w:fill="2F5496"/>
            <w:noWrap/>
            <w:vAlign w:val="bottom"/>
            <w:hideMark/>
          </w:tcPr>
          <w:p w14:paraId="41F4EEF2" w14:textId="77777777" w:rsidR="00661423" w:rsidRPr="007F17D1" w:rsidRDefault="00661423" w:rsidP="00C10579">
            <w:pPr>
              <w:jc w:val="center"/>
              <w:rPr>
                <w:rFonts w:ascii="Tahoma" w:hAnsi="Tahoma" w:cs="Tahoma"/>
                <w:b/>
                <w:bCs/>
                <w:color w:val="FFFFFF"/>
                <w:lang w:eastAsia="es-BO"/>
              </w:rPr>
            </w:pPr>
            <w:r w:rsidRPr="007F17D1">
              <w:rPr>
                <w:rFonts w:ascii="Tahoma" w:hAnsi="Tahoma" w:cs="Tahoma"/>
                <w:b/>
                <w:bCs/>
                <w:color w:val="FFFFFF"/>
                <w:lang w:eastAsia="es-BO"/>
              </w:rPr>
              <w:t>Descripción</w:t>
            </w:r>
          </w:p>
        </w:tc>
      </w:tr>
      <w:tr w:rsidR="00661423" w:rsidRPr="00907AEE" w14:paraId="647579E7" w14:textId="77777777" w:rsidTr="00661423">
        <w:trPr>
          <w:trHeight w:val="315"/>
          <w:jc w:val="center"/>
        </w:trPr>
        <w:tc>
          <w:tcPr>
            <w:tcW w:w="650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371EF6E" w14:textId="0AB0AFF4" w:rsidR="00661423" w:rsidRPr="00661423" w:rsidRDefault="00661423" w:rsidP="00661423">
            <w:pPr>
              <w:rPr>
                <w:rFonts w:ascii="Tahoma" w:hAnsi="Tahoma" w:cs="Tahoma"/>
                <w:color w:val="004990"/>
                <w:sz w:val="24"/>
                <w:szCs w:val="24"/>
                <w:lang w:val="es-BO" w:eastAsia="es-BO"/>
              </w:rPr>
            </w:pPr>
            <w:r w:rsidRPr="00661423">
              <w:rPr>
                <w:rFonts w:ascii="Tahoma" w:hAnsi="Tahoma" w:cs="Tahoma"/>
                <w:color w:val="1F497D"/>
                <w:sz w:val="24"/>
                <w:szCs w:val="24"/>
              </w:rPr>
              <w:t>Soporte y Mantenimiento de licencia</w:t>
            </w:r>
            <w:r w:rsidR="00816D0F">
              <w:rPr>
                <w:rFonts w:ascii="Tahoma" w:hAnsi="Tahoma" w:cs="Tahoma"/>
                <w:color w:val="1F497D"/>
                <w:sz w:val="24"/>
                <w:szCs w:val="24"/>
              </w:rPr>
              <w:t>s</w:t>
            </w:r>
            <w:r w:rsidRPr="00661423">
              <w:rPr>
                <w:rFonts w:ascii="Tahoma" w:hAnsi="Tahoma" w:cs="Tahoma"/>
                <w:color w:val="1F497D"/>
                <w:sz w:val="24"/>
                <w:szCs w:val="24"/>
              </w:rPr>
              <w:t xml:space="preserve"> Microsoft – Enterprise Agreement</w:t>
            </w:r>
          </w:p>
        </w:tc>
      </w:tr>
    </w:tbl>
    <w:p w14:paraId="620C2395" w14:textId="77777777" w:rsidR="00666F97" w:rsidRDefault="00666F97" w:rsidP="00735145">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528"/>
        <w:gridCol w:w="1134"/>
        <w:gridCol w:w="1134"/>
        <w:gridCol w:w="1560"/>
      </w:tblGrid>
      <w:tr w:rsidR="00C10579" w:rsidRPr="00363D85" w14:paraId="097CE338" w14:textId="77777777" w:rsidTr="00C10579">
        <w:trPr>
          <w:trHeight w:val="395"/>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28F996"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2FB9B2E"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C10579" w:rsidRPr="00363D85" w14:paraId="6FAD5182" w14:textId="77777777" w:rsidTr="00C10579">
        <w:trPr>
          <w:trHeight w:val="427"/>
          <w:tblHeader/>
        </w:trPr>
        <w:tc>
          <w:tcPr>
            <w:tcW w:w="595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72594F8" w14:textId="46F4792C" w:rsidR="00C10579" w:rsidRPr="00363D85" w:rsidRDefault="00C10579" w:rsidP="00C10579">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TÉCNICAS</w:t>
            </w:r>
            <w:r w:rsidRPr="007C0C35">
              <w:rPr>
                <w:rFonts w:ascii="Tahoma" w:hAnsi="Tahoma" w:cs="Tahoma"/>
                <w:b/>
                <w:bCs/>
                <w:color w:val="FFFFFF"/>
                <w:sz w:val="18"/>
                <w:szCs w:val="18"/>
                <w:lang w:eastAsia="es-BO"/>
              </w:rPr>
              <w:t xml:space="preserve">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7D0AC5A" w14:textId="77777777" w:rsidR="00C10579" w:rsidRPr="00363D85" w:rsidRDefault="00C10579" w:rsidP="00C10579">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B70C11D" w14:textId="77777777" w:rsidR="00C10579" w:rsidRPr="00363D85" w:rsidRDefault="00C10579" w:rsidP="00C10579">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C10579" w:rsidRPr="00363D85" w14:paraId="30BA0B92" w14:textId="77777777" w:rsidTr="00C10579">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71CD3D2" w14:textId="77777777" w:rsidR="00C10579" w:rsidRPr="00363D85" w:rsidRDefault="00C10579" w:rsidP="00C10579">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52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F71932" w14:textId="77777777" w:rsidR="00C10579" w:rsidRPr="00363D85" w:rsidRDefault="00C10579" w:rsidP="00C10579">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8E814F" w14:textId="77777777" w:rsidR="00C10579" w:rsidRPr="00363D85" w:rsidRDefault="00C10579" w:rsidP="00C10579">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F038DFD" w14:textId="77777777" w:rsidR="00C10579" w:rsidRPr="00363D85" w:rsidRDefault="00C10579" w:rsidP="00C10579">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66AF807" w14:textId="77777777" w:rsidR="00C10579" w:rsidRPr="00363D85" w:rsidRDefault="00C10579" w:rsidP="00C10579">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C10579" w:rsidRPr="009C2DE5" w14:paraId="4666537C" w14:textId="77777777" w:rsidTr="00C87968">
        <w:trPr>
          <w:trHeight w:val="543"/>
        </w:trPr>
        <w:tc>
          <w:tcPr>
            <w:tcW w:w="426" w:type="dxa"/>
            <w:tcBorders>
              <w:top w:val="single" w:sz="4" w:space="0" w:color="FFFFFF"/>
              <w:bottom w:val="single" w:sz="4" w:space="0" w:color="1F497D"/>
            </w:tcBorders>
            <w:shd w:val="clear" w:color="auto" w:fill="auto"/>
            <w:vAlign w:val="center"/>
          </w:tcPr>
          <w:p w14:paraId="6C5AB082"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528" w:type="dxa"/>
            <w:tcBorders>
              <w:top w:val="single" w:sz="4" w:space="0" w:color="FFFFFF"/>
              <w:bottom w:val="single" w:sz="4" w:space="0" w:color="1F497D"/>
            </w:tcBorders>
            <w:shd w:val="clear" w:color="auto" w:fill="auto"/>
            <w:vAlign w:val="center"/>
          </w:tcPr>
          <w:p w14:paraId="1FC8E747" w14:textId="582AB483" w:rsidR="00C10579" w:rsidRPr="009C2DE5" w:rsidRDefault="00C10579" w:rsidP="00816D0F">
            <w:pPr>
              <w:jc w:val="both"/>
              <w:rPr>
                <w:rFonts w:ascii="Tahoma" w:hAnsi="Tahoma" w:cs="Tahoma"/>
                <w:color w:val="004990"/>
                <w:sz w:val="18"/>
              </w:rPr>
            </w:pPr>
            <w:r w:rsidRPr="00CB258A">
              <w:rPr>
                <w:rFonts w:ascii="Tahoma" w:hAnsi="Tahoma" w:cs="Tahoma"/>
                <w:color w:val="004990"/>
                <w:sz w:val="18"/>
                <w:szCs w:val="18"/>
                <w:lang w:val="es-ES_tradnl"/>
              </w:rPr>
              <w:t xml:space="preserve">La propuesta debe considerar el Servicio de </w:t>
            </w:r>
            <w:r>
              <w:rPr>
                <w:rFonts w:ascii="Tahoma" w:hAnsi="Tahoma" w:cs="Tahoma"/>
                <w:color w:val="004990"/>
                <w:sz w:val="18"/>
                <w:szCs w:val="18"/>
                <w:lang w:val="es-ES_tradnl"/>
              </w:rPr>
              <w:t>Soporte Técnico y Mantenimiento</w:t>
            </w:r>
            <w:r w:rsidR="00FA63ED">
              <w:rPr>
                <w:rFonts w:ascii="Tahoma" w:hAnsi="Tahoma" w:cs="Tahoma"/>
                <w:color w:val="004990"/>
                <w:sz w:val="18"/>
                <w:szCs w:val="18"/>
                <w:lang w:val="es-ES_tradnl"/>
              </w:rPr>
              <w:t xml:space="preserve"> EA (Enterpris</w:t>
            </w:r>
            <w:r w:rsidR="00C87968">
              <w:rPr>
                <w:rFonts w:ascii="Tahoma" w:hAnsi="Tahoma" w:cs="Tahoma"/>
                <w:color w:val="004990"/>
                <w:sz w:val="18"/>
                <w:szCs w:val="18"/>
                <w:lang w:val="es-ES_tradnl"/>
              </w:rPr>
              <w:t>e Agreement)</w:t>
            </w:r>
            <w:r>
              <w:rPr>
                <w:rFonts w:ascii="Tahoma" w:hAnsi="Tahoma" w:cs="Tahoma"/>
                <w:color w:val="004990"/>
                <w:sz w:val="18"/>
                <w:szCs w:val="18"/>
                <w:lang w:val="es-ES_tradnl"/>
              </w:rPr>
              <w:t xml:space="preserve"> </w:t>
            </w:r>
            <w:r w:rsidR="00816D0F">
              <w:rPr>
                <w:rFonts w:ascii="Tahoma" w:hAnsi="Tahoma" w:cs="Tahoma"/>
                <w:color w:val="004990"/>
                <w:sz w:val="18"/>
                <w:szCs w:val="18"/>
                <w:lang w:val="es-ES_tradnl"/>
              </w:rPr>
              <w:t xml:space="preserve">del software </w:t>
            </w:r>
            <w:r w:rsidR="00661423">
              <w:rPr>
                <w:rFonts w:ascii="Tahoma" w:hAnsi="Tahoma" w:cs="Tahoma"/>
                <w:color w:val="004990"/>
                <w:sz w:val="18"/>
                <w:szCs w:val="18"/>
                <w:lang w:val="es-ES_tradnl"/>
              </w:rPr>
              <w:t xml:space="preserve">Mcrosoft </w:t>
            </w:r>
            <w:r w:rsidR="00C87968">
              <w:rPr>
                <w:rFonts w:ascii="Tahoma" w:hAnsi="Tahoma" w:cs="Tahoma"/>
                <w:color w:val="004990"/>
                <w:sz w:val="18"/>
                <w:szCs w:val="18"/>
                <w:lang w:val="es-ES_tradnl"/>
              </w:rPr>
              <w:t xml:space="preserve"> </w:t>
            </w:r>
            <w:r w:rsidR="00661423">
              <w:rPr>
                <w:rFonts w:ascii="Tahoma" w:hAnsi="Tahoma" w:cs="Tahoma"/>
                <w:color w:val="004990"/>
                <w:sz w:val="18"/>
                <w:szCs w:val="18"/>
                <w:lang w:val="es-ES_tradnl"/>
              </w:rPr>
              <w:t>de la empresa</w:t>
            </w:r>
            <w:r w:rsidR="00C87968">
              <w:rPr>
                <w:rFonts w:ascii="Tahoma" w:hAnsi="Tahoma" w:cs="Tahoma"/>
                <w:color w:val="004990"/>
                <w:sz w:val="18"/>
                <w:szCs w:val="18"/>
                <w:lang w:val="es-ES_tradnl"/>
              </w:rPr>
              <w:t xml:space="preserve"> detallado en el CUADRO EA</w:t>
            </w:r>
          </w:p>
        </w:tc>
        <w:tc>
          <w:tcPr>
            <w:tcW w:w="1134" w:type="dxa"/>
            <w:tcBorders>
              <w:top w:val="single" w:sz="4" w:space="0" w:color="FFFFFF"/>
              <w:bottom w:val="single" w:sz="4" w:space="0" w:color="1F497D"/>
            </w:tcBorders>
            <w:shd w:val="clear" w:color="auto" w:fill="auto"/>
            <w:vAlign w:val="center"/>
          </w:tcPr>
          <w:p w14:paraId="795D5B97"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bottom w:val="single" w:sz="4" w:space="0" w:color="1F497D"/>
            </w:tcBorders>
            <w:shd w:val="clear" w:color="auto" w:fill="auto"/>
            <w:vAlign w:val="center"/>
          </w:tcPr>
          <w:p w14:paraId="0D8FB708" w14:textId="77777777" w:rsidR="00C10579" w:rsidRPr="009C2DE5" w:rsidRDefault="00C10579" w:rsidP="00C10579">
            <w:pPr>
              <w:jc w:val="center"/>
              <w:rPr>
                <w:rFonts w:ascii="Tahoma" w:hAnsi="Tahoma" w:cs="Tahoma"/>
                <w:color w:val="004990"/>
                <w:sz w:val="18"/>
                <w:szCs w:val="18"/>
                <w:lang w:eastAsia="es-BO"/>
              </w:rPr>
            </w:pPr>
          </w:p>
        </w:tc>
        <w:tc>
          <w:tcPr>
            <w:tcW w:w="1560" w:type="dxa"/>
            <w:tcBorders>
              <w:top w:val="single" w:sz="4" w:space="0" w:color="FFFFFF"/>
              <w:bottom w:val="single" w:sz="4" w:space="0" w:color="1F497D"/>
            </w:tcBorders>
            <w:shd w:val="clear" w:color="auto" w:fill="auto"/>
            <w:vAlign w:val="center"/>
          </w:tcPr>
          <w:p w14:paraId="5D6D5518" w14:textId="77777777" w:rsidR="00C10579" w:rsidRPr="009C2DE5" w:rsidRDefault="00C10579" w:rsidP="00C10579">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C10579" w:rsidRPr="009C2DE5" w14:paraId="11EBA10F" w14:textId="77777777" w:rsidTr="00C10579">
        <w:trPr>
          <w:trHeight w:val="1035"/>
        </w:trPr>
        <w:tc>
          <w:tcPr>
            <w:tcW w:w="426" w:type="dxa"/>
            <w:tcBorders>
              <w:top w:val="single" w:sz="4" w:space="0" w:color="1F497D"/>
            </w:tcBorders>
            <w:shd w:val="clear" w:color="auto" w:fill="auto"/>
            <w:vAlign w:val="center"/>
          </w:tcPr>
          <w:p w14:paraId="5E9D86C0" w14:textId="77777777" w:rsidR="00C10579" w:rsidRPr="009C2DE5" w:rsidRDefault="00C10579" w:rsidP="00C10579">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528" w:type="dxa"/>
            <w:tcBorders>
              <w:top w:val="single" w:sz="4" w:space="0" w:color="1F497D"/>
            </w:tcBorders>
            <w:shd w:val="clear" w:color="auto" w:fill="auto"/>
            <w:vAlign w:val="center"/>
          </w:tcPr>
          <w:p w14:paraId="5C475142" w14:textId="42806A19" w:rsidR="00C10579" w:rsidRPr="00CB258A" w:rsidRDefault="00C10579" w:rsidP="00C10579">
            <w:pPr>
              <w:jc w:val="both"/>
              <w:rPr>
                <w:rFonts w:ascii="Tahoma" w:hAnsi="Tahoma" w:cs="Tahoma"/>
                <w:color w:val="004990"/>
                <w:sz w:val="18"/>
                <w:szCs w:val="18"/>
                <w:lang w:val="es-ES_tradnl"/>
              </w:rPr>
            </w:pPr>
            <w:r>
              <w:rPr>
                <w:rFonts w:ascii="Tahoma" w:hAnsi="Tahoma" w:cs="Tahoma"/>
                <w:color w:val="004990"/>
                <w:sz w:val="18"/>
                <w:szCs w:val="18"/>
                <w:lang w:val="es-ES_tradnl"/>
              </w:rPr>
              <w:t xml:space="preserve">Las intervenciones deben ser </w:t>
            </w:r>
            <w:r w:rsidRPr="00626F57">
              <w:rPr>
                <w:rFonts w:ascii="Tahoma" w:hAnsi="Tahoma" w:cs="Tahoma"/>
                <w:color w:val="004990"/>
                <w:sz w:val="18"/>
                <w:szCs w:val="18"/>
                <w:lang w:val="es-ES_tradnl"/>
              </w:rPr>
              <w:t xml:space="preserve">respaldadas con </w:t>
            </w:r>
            <w:r>
              <w:rPr>
                <w:rFonts w:ascii="Tahoma" w:hAnsi="Tahoma" w:cs="Tahoma"/>
                <w:color w:val="004990"/>
                <w:sz w:val="18"/>
                <w:szCs w:val="18"/>
                <w:lang w:val="es-ES_tradnl"/>
              </w:rPr>
              <w:t>i</w:t>
            </w:r>
            <w:r w:rsidRPr="00626F57">
              <w:rPr>
                <w:rFonts w:ascii="Tahoma" w:hAnsi="Tahoma" w:cs="Tahoma"/>
                <w:color w:val="004990"/>
                <w:sz w:val="18"/>
                <w:szCs w:val="18"/>
                <w:lang w:val="es-ES_tradnl"/>
              </w:rPr>
              <w:t>nformes</w:t>
            </w:r>
            <w:r>
              <w:rPr>
                <w:rFonts w:ascii="Tahoma" w:hAnsi="Tahoma" w:cs="Tahoma"/>
                <w:color w:val="004990"/>
                <w:sz w:val="18"/>
                <w:szCs w:val="18"/>
                <w:lang w:val="es-ES_tradnl"/>
              </w:rPr>
              <w:t>, además, se deben presentar reportes mensuales a ENTEL S.A. con lo que se procederá a emitir el correspondiente certificado de  Control de Calidad. En caso de existir tickets de soporte abiertos por más de 30 días sin justificación, ENTEL presentar</w:t>
            </w:r>
            <w:r w:rsidR="005B29E2">
              <w:rPr>
                <w:rFonts w:ascii="Tahoma" w:hAnsi="Tahoma" w:cs="Tahoma"/>
                <w:color w:val="004990"/>
                <w:sz w:val="18"/>
                <w:szCs w:val="18"/>
                <w:lang w:val="es-ES_tradnl"/>
              </w:rPr>
              <w:t>á</w:t>
            </w:r>
            <w:r>
              <w:rPr>
                <w:rFonts w:ascii="Tahoma" w:hAnsi="Tahoma" w:cs="Tahoma"/>
                <w:color w:val="004990"/>
                <w:sz w:val="18"/>
                <w:szCs w:val="18"/>
                <w:lang w:val="es-ES_tradnl"/>
              </w:rPr>
              <w:t xml:space="preserve"> un informe al área legal para que actué según las sanciones estipuladas en el contrato por incumplimiento de servicio.</w:t>
            </w:r>
          </w:p>
        </w:tc>
        <w:tc>
          <w:tcPr>
            <w:tcW w:w="1134" w:type="dxa"/>
            <w:tcBorders>
              <w:top w:val="single" w:sz="4" w:space="0" w:color="1F497D"/>
            </w:tcBorders>
            <w:shd w:val="clear" w:color="auto" w:fill="auto"/>
            <w:vAlign w:val="center"/>
          </w:tcPr>
          <w:p w14:paraId="37054531" w14:textId="77777777" w:rsidR="00C10579" w:rsidRPr="009C2DE5" w:rsidRDefault="00C10579" w:rsidP="00C1057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1F497D"/>
            </w:tcBorders>
            <w:shd w:val="clear" w:color="auto" w:fill="auto"/>
            <w:vAlign w:val="center"/>
          </w:tcPr>
          <w:p w14:paraId="603C3813" w14:textId="77777777" w:rsidR="00C10579" w:rsidRPr="009C2DE5" w:rsidRDefault="00C10579" w:rsidP="00C10579">
            <w:pPr>
              <w:jc w:val="center"/>
              <w:rPr>
                <w:rFonts w:ascii="Tahoma" w:hAnsi="Tahoma" w:cs="Tahoma"/>
                <w:color w:val="004990"/>
                <w:sz w:val="18"/>
                <w:szCs w:val="18"/>
                <w:lang w:eastAsia="es-BO"/>
              </w:rPr>
            </w:pPr>
          </w:p>
        </w:tc>
        <w:tc>
          <w:tcPr>
            <w:tcW w:w="1560" w:type="dxa"/>
            <w:tcBorders>
              <w:top w:val="single" w:sz="4" w:space="0" w:color="1F497D"/>
            </w:tcBorders>
            <w:shd w:val="clear" w:color="auto" w:fill="auto"/>
            <w:vAlign w:val="center"/>
          </w:tcPr>
          <w:p w14:paraId="0140117D" w14:textId="77777777" w:rsidR="00C10579" w:rsidRPr="009C2DE5" w:rsidRDefault="00C10579" w:rsidP="00C10579">
            <w:pPr>
              <w:jc w:val="center"/>
              <w:rPr>
                <w:rFonts w:ascii="Tahoma" w:hAnsi="Tahoma" w:cs="Tahoma"/>
                <w:color w:val="004990"/>
                <w:sz w:val="18"/>
                <w:szCs w:val="18"/>
                <w:lang w:val="en-GB" w:eastAsia="es-BO"/>
              </w:rPr>
            </w:pPr>
          </w:p>
        </w:tc>
      </w:tr>
    </w:tbl>
    <w:p w14:paraId="193390DA" w14:textId="77777777" w:rsidR="00C10579" w:rsidRDefault="00C10579" w:rsidP="00735145">
      <w:pPr>
        <w:rPr>
          <w:lang w:val="es-BO" w:eastAsia="en-US"/>
        </w:rPr>
      </w:pPr>
    </w:p>
    <w:p w14:paraId="078D366F" w14:textId="4F6DE8B6" w:rsidR="003B6920" w:rsidRPr="003B6920" w:rsidRDefault="003B6920" w:rsidP="004636DB">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 xml:space="preserve">CARACTERÍSTICAS TÉCNICAS </w:t>
      </w:r>
      <w:r>
        <w:rPr>
          <w:rFonts w:ascii="Tahoma" w:hAnsi="Tahoma" w:cs="Tahoma"/>
          <w:color w:val="004990"/>
          <w:sz w:val="22"/>
          <w:szCs w:val="22"/>
        </w:rPr>
        <w:t>ESPECIFICAS</w:t>
      </w:r>
    </w:p>
    <w:p w14:paraId="5CBF1163" w14:textId="77777777" w:rsidR="00AF03CF" w:rsidRDefault="00AF03CF" w:rsidP="00C10579">
      <w:pPr>
        <w:rPr>
          <w:lang w:val="es-BO"/>
        </w:rPr>
      </w:pPr>
    </w:p>
    <w:tbl>
      <w:tblPr>
        <w:tblW w:w="4994" w:type="pct"/>
        <w:tblInd w:w="70" w:type="dxa"/>
        <w:tblCellMar>
          <w:left w:w="70" w:type="dxa"/>
          <w:right w:w="70" w:type="dxa"/>
        </w:tblCellMar>
        <w:tblLook w:val="04A0" w:firstRow="1" w:lastRow="0" w:firstColumn="1" w:lastColumn="0" w:noHBand="0" w:noVBand="1"/>
      </w:tblPr>
      <w:tblGrid>
        <w:gridCol w:w="379"/>
        <w:gridCol w:w="244"/>
        <w:gridCol w:w="3901"/>
        <w:gridCol w:w="1451"/>
        <w:gridCol w:w="1316"/>
        <w:gridCol w:w="835"/>
        <w:gridCol w:w="1407"/>
      </w:tblGrid>
      <w:tr w:rsidR="00D64992" w:rsidRPr="00804383" w14:paraId="7D90696D" w14:textId="77777777" w:rsidTr="00550865">
        <w:trPr>
          <w:trHeight w:val="285"/>
        </w:trPr>
        <w:tc>
          <w:tcPr>
            <w:tcW w:w="3134" w:type="pct"/>
            <w:gridSpan w:val="4"/>
            <w:tcBorders>
              <w:top w:val="single" w:sz="4" w:space="0" w:color="auto"/>
              <w:left w:val="single" w:sz="4" w:space="0" w:color="auto"/>
              <w:bottom w:val="single" w:sz="4" w:space="0" w:color="auto"/>
              <w:right w:val="single" w:sz="4" w:space="0" w:color="auto"/>
            </w:tcBorders>
            <w:shd w:val="clear" w:color="000000" w:fill="004990"/>
            <w:hideMark/>
          </w:tcPr>
          <w:p w14:paraId="2CA1DDB2"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REQUERIMIENTO DE ENTEL S.A.</w:t>
            </w:r>
          </w:p>
        </w:tc>
        <w:tc>
          <w:tcPr>
            <w:tcW w:w="690" w:type="pct"/>
            <w:tcBorders>
              <w:top w:val="single" w:sz="4" w:space="0" w:color="auto"/>
              <w:left w:val="nil"/>
              <w:bottom w:val="single" w:sz="4" w:space="0" w:color="auto"/>
              <w:right w:val="single" w:sz="4" w:space="0" w:color="auto"/>
            </w:tcBorders>
            <w:shd w:val="clear" w:color="000000" w:fill="004990"/>
            <w:hideMark/>
          </w:tcPr>
          <w:p w14:paraId="58C2BA13"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 </w:t>
            </w:r>
          </w:p>
        </w:tc>
        <w:tc>
          <w:tcPr>
            <w:tcW w:w="1176" w:type="pct"/>
            <w:gridSpan w:val="2"/>
            <w:tcBorders>
              <w:top w:val="single" w:sz="4" w:space="0" w:color="auto"/>
              <w:left w:val="nil"/>
              <w:bottom w:val="single" w:sz="4" w:space="0" w:color="auto"/>
              <w:right w:val="single" w:sz="4" w:space="0" w:color="auto"/>
            </w:tcBorders>
            <w:shd w:val="clear" w:color="000000" w:fill="004990"/>
            <w:vAlign w:val="bottom"/>
            <w:hideMark/>
          </w:tcPr>
          <w:p w14:paraId="41693E86"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RESPUESTA DEL OFERENTE</w:t>
            </w:r>
          </w:p>
        </w:tc>
      </w:tr>
      <w:tr w:rsidR="00D64992" w:rsidRPr="00804383" w14:paraId="38486FAB" w14:textId="77777777" w:rsidTr="00550865">
        <w:trPr>
          <w:trHeight w:val="285"/>
        </w:trPr>
        <w:tc>
          <w:tcPr>
            <w:tcW w:w="2373" w:type="pct"/>
            <w:gridSpan w:val="3"/>
            <w:tcBorders>
              <w:top w:val="single" w:sz="4" w:space="0" w:color="auto"/>
              <w:left w:val="single" w:sz="4" w:space="0" w:color="auto"/>
              <w:bottom w:val="single" w:sz="4" w:space="0" w:color="auto"/>
              <w:right w:val="single" w:sz="4" w:space="0" w:color="auto"/>
            </w:tcBorders>
            <w:shd w:val="clear" w:color="000000" w:fill="004990"/>
            <w:vAlign w:val="bottom"/>
            <w:hideMark/>
          </w:tcPr>
          <w:p w14:paraId="28297721"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 xml:space="preserve">CARACTERÍSTICAS GENERALES </w:t>
            </w:r>
          </w:p>
        </w:tc>
        <w:tc>
          <w:tcPr>
            <w:tcW w:w="1451" w:type="pct"/>
            <w:gridSpan w:val="2"/>
            <w:tcBorders>
              <w:top w:val="single" w:sz="4" w:space="0" w:color="auto"/>
              <w:left w:val="nil"/>
              <w:bottom w:val="single" w:sz="4" w:space="0" w:color="auto"/>
              <w:right w:val="single" w:sz="4" w:space="0" w:color="auto"/>
            </w:tcBorders>
            <w:shd w:val="clear" w:color="000000" w:fill="004990"/>
            <w:vAlign w:val="bottom"/>
            <w:hideMark/>
          </w:tcPr>
          <w:p w14:paraId="59CC027B"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CONDICIÓN</w:t>
            </w:r>
          </w:p>
        </w:tc>
        <w:tc>
          <w:tcPr>
            <w:tcW w:w="1176" w:type="pct"/>
            <w:gridSpan w:val="2"/>
            <w:tcBorders>
              <w:top w:val="single" w:sz="4" w:space="0" w:color="auto"/>
              <w:left w:val="nil"/>
              <w:bottom w:val="single" w:sz="4" w:space="0" w:color="auto"/>
              <w:right w:val="single" w:sz="4" w:space="0" w:color="auto"/>
            </w:tcBorders>
            <w:shd w:val="clear" w:color="000000" w:fill="004990"/>
            <w:vAlign w:val="bottom"/>
            <w:hideMark/>
          </w:tcPr>
          <w:p w14:paraId="02880C31"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(Llenado Obligatorio)</w:t>
            </w:r>
          </w:p>
        </w:tc>
      </w:tr>
      <w:tr w:rsidR="003B6920" w:rsidRPr="00804383" w14:paraId="7BBD72E4" w14:textId="77777777" w:rsidTr="00550865">
        <w:trPr>
          <w:trHeight w:val="675"/>
        </w:trPr>
        <w:tc>
          <w:tcPr>
            <w:tcW w:w="199" w:type="pct"/>
            <w:tcBorders>
              <w:top w:val="nil"/>
              <w:left w:val="single" w:sz="4" w:space="0" w:color="auto"/>
              <w:right w:val="single" w:sz="4" w:space="0" w:color="auto"/>
            </w:tcBorders>
            <w:shd w:val="clear" w:color="000000" w:fill="004990"/>
            <w:vAlign w:val="center"/>
            <w:hideMark/>
          </w:tcPr>
          <w:p w14:paraId="4DF0D1FB"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N°</w:t>
            </w:r>
          </w:p>
        </w:tc>
        <w:tc>
          <w:tcPr>
            <w:tcW w:w="2174" w:type="pct"/>
            <w:gridSpan w:val="2"/>
            <w:tcBorders>
              <w:top w:val="nil"/>
              <w:left w:val="nil"/>
              <w:right w:val="single" w:sz="4" w:space="0" w:color="auto"/>
            </w:tcBorders>
            <w:shd w:val="clear" w:color="000000" w:fill="004990"/>
            <w:vAlign w:val="center"/>
            <w:hideMark/>
          </w:tcPr>
          <w:p w14:paraId="2AB47961"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DESCRIPCION</w:t>
            </w:r>
          </w:p>
        </w:tc>
        <w:tc>
          <w:tcPr>
            <w:tcW w:w="761" w:type="pct"/>
            <w:tcBorders>
              <w:top w:val="nil"/>
              <w:left w:val="nil"/>
              <w:right w:val="single" w:sz="4" w:space="0" w:color="auto"/>
            </w:tcBorders>
            <w:shd w:val="clear" w:color="000000" w:fill="004990"/>
            <w:vAlign w:val="center"/>
            <w:hideMark/>
          </w:tcPr>
          <w:p w14:paraId="68A146FE"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MANDATORIO</w:t>
            </w:r>
          </w:p>
        </w:tc>
        <w:tc>
          <w:tcPr>
            <w:tcW w:w="690" w:type="pct"/>
            <w:tcBorders>
              <w:top w:val="nil"/>
              <w:left w:val="nil"/>
              <w:right w:val="single" w:sz="4" w:space="0" w:color="auto"/>
            </w:tcBorders>
            <w:shd w:val="clear" w:color="000000" w:fill="004990"/>
            <w:vAlign w:val="center"/>
            <w:hideMark/>
          </w:tcPr>
          <w:p w14:paraId="0E2D666D"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CA</w:t>
            </w:r>
            <w:r>
              <w:rPr>
                <w:rFonts w:ascii="Tahoma" w:hAnsi="Tahoma" w:cs="Tahoma"/>
                <w:b/>
                <w:bCs/>
                <w:color w:val="FFFFFF"/>
                <w:sz w:val="18"/>
                <w:szCs w:val="18"/>
                <w:lang w:val="en-GB" w:eastAsia="es-BO"/>
              </w:rPr>
              <w:t>NTIDAD</w:t>
            </w:r>
          </w:p>
        </w:tc>
        <w:tc>
          <w:tcPr>
            <w:tcW w:w="438" w:type="pct"/>
            <w:tcBorders>
              <w:top w:val="nil"/>
              <w:left w:val="nil"/>
              <w:right w:val="single" w:sz="4" w:space="0" w:color="auto"/>
            </w:tcBorders>
            <w:shd w:val="clear" w:color="000000" w:fill="004990"/>
            <w:vAlign w:val="center"/>
            <w:hideMark/>
          </w:tcPr>
          <w:p w14:paraId="7EBF2981"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Cumple / No cumple</w:t>
            </w:r>
          </w:p>
        </w:tc>
        <w:tc>
          <w:tcPr>
            <w:tcW w:w="738" w:type="pct"/>
            <w:tcBorders>
              <w:top w:val="nil"/>
              <w:left w:val="nil"/>
              <w:right w:val="single" w:sz="4" w:space="0" w:color="auto"/>
            </w:tcBorders>
            <w:shd w:val="clear" w:color="000000" w:fill="004990"/>
            <w:vAlign w:val="center"/>
            <w:hideMark/>
          </w:tcPr>
          <w:p w14:paraId="06A825C4" w14:textId="77777777" w:rsidR="003B6920" w:rsidRPr="00804383" w:rsidRDefault="003B6920"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DOCUMENTO, PÁGINA, REFERENCIA</w:t>
            </w:r>
          </w:p>
        </w:tc>
      </w:tr>
      <w:tr w:rsidR="003B6920" w:rsidRPr="00804383" w14:paraId="24607FDD" w14:textId="77777777" w:rsidTr="00550865">
        <w:trPr>
          <w:trHeight w:val="300"/>
        </w:trPr>
        <w:tc>
          <w:tcPr>
            <w:tcW w:w="327" w:type="pct"/>
            <w:gridSpan w:val="2"/>
            <w:tcBorders>
              <w:top w:val="nil"/>
              <w:left w:val="single" w:sz="4" w:space="0" w:color="auto"/>
              <w:right w:val="single" w:sz="4" w:space="0" w:color="auto"/>
            </w:tcBorders>
            <w:shd w:val="clear" w:color="auto" w:fill="auto"/>
            <w:hideMark/>
          </w:tcPr>
          <w:p w14:paraId="301716A3" w14:textId="19620294" w:rsidR="009F4F2B" w:rsidRPr="00D64992" w:rsidRDefault="003B6920" w:rsidP="00D64992">
            <w:pPr>
              <w:jc w:val="both"/>
              <w:rPr>
                <w:rFonts w:ascii="Tahoma" w:hAnsi="Tahoma" w:cs="Tahoma"/>
                <w:color w:val="004990"/>
                <w:sz w:val="18"/>
              </w:rPr>
            </w:pPr>
            <w:r w:rsidRPr="00D64992">
              <w:rPr>
                <w:rFonts w:ascii="Tahoma" w:hAnsi="Tahoma" w:cs="Tahoma"/>
                <w:color w:val="004990"/>
                <w:sz w:val="18"/>
              </w:rPr>
              <w:t>1</w:t>
            </w:r>
          </w:p>
        </w:tc>
        <w:tc>
          <w:tcPr>
            <w:tcW w:w="2046" w:type="pct"/>
            <w:tcBorders>
              <w:top w:val="nil"/>
              <w:left w:val="nil"/>
              <w:bottom w:val="single" w:sz="4" w:space="0" w:color="auto"/>
              <w:right w:val="single" w:sz="4" w:space="0" w:color="auto"/>
            </w:tcBorders>
            <w:shd w:val="clear" w:color="auto" w:fill="auto"/>
            <w:hideMark/>
          </w:tcPr>
          <w:p w14:paraId="00CC455C" w14:textId="2FADD458" w:rsidR="00D73CA3" w:rsidRPr="00D64992" w:rsidRDefault="003F6C4A" w:rsidP="00783B77">
            <w:pPr>
              <w:jc w:val="both"/>
              <w:rPr>
                <w:rFonts w:ascii="Tahoma" w:hAnsi="Tahoma" w:cs="Tahoma"/>
                <w:color w:val="004990"/>
                <w:sz w:val="18"/>
              </w:rPr>
            </w:pPr>
            <w:r>
              <w:rPr>
                <w:rFonts w:ascii="Tahoma" w:hAnsi="Tahoma" w:cs="Tahoma"/>
                <w:color w:val="004990"/>
                <w:sz w:val="18"/>
              </w:rPr>
              <w:t>El servicio debe cumpl</w:t>
            </w:r>
            <w:r w:rsidR="00373DC9">
              <w:rPr>
                <w:rFonts w:ascii="Tahoma" w:hAnsi="Tahoma" w:cs="Tahoma"/>
                <w:color w:val="004990"/>
                <w:sz w:val="18"/>
              </w:rPr>
              <w:t xml:space="preserve">ir </w:t>
            </w:r>
            <w:r w:rsidR="00783B77">
              <w:rPr>
                <w:rFonts w:ascii="Tahoma" w:hAnsi="Tahoma" w:cs="Tahoma"/>
                <w:color w:val="004990"/>
                <w:sz w:val="18"/>
              </w:rPr>
              <w:t xml:space="preserve">con los </w:t>
            </w:r>
            <w:r>
              <w:rPr>
                <w:rFonts w:ascii="Tahoma" w:hAnsi="Tahoma" w:cs="Tahoma"/>
                <w:color w:val="004990"/>
                <w:sz w:val="18"/>
              </w:rPr>
              <w:t xml:space="preserve"> b</w:t>
            </w:r>
            <w:r w:rsidR="003B6920" w:rsidRPr="00D64992">
              <w:rPr>
                <w:rFonts w:ascii="Tahoma" w:hAnsi="Tahoma" w:cs="Tahoma"/>
                <w:color w:val="004990"/>
                <w:sz w:val="18"/>
              </w:rPr>
              <w:t>eneficios de</w:t>
            </w:r>
            <w:r w:rsidR="000C157F">
              <w:rPr>
                <w:rFonts w:ascii="Tahoma" w:hAnsi="Tahoma" w:cs="Tahoma"/>
                <w:color w:val="004990"/>
                <w:sz w:val="18"/>
              </w:rPr>
              <w:t>l Software Assurance</w:t>
            </w:r>
            <w:r w:rsidR="00D73CA3">
              <w:rPr>
                <w:rFonts w:ascii="Tahoma" w:hAnsi="Tahoma" w:cs="Tahoma"/>
                <w:color w:val="004990"/>
                <w:sz w:val="18"/>
              </w:rPr>
              <w:t xml:space="preserve"> </w:t>
            </w:r>
            <w:r w:rsidR="000C157F">
              <w:rPr>
                <w:rFonts w:ascii="Tahoma" w:hAnsi="Tahoma" w:cs="Tahoma"/>
                <w:color w:val="004990"/>
                <w:sz w:val="18"/>
              </w:rPr>
              <w:t>de u</w:t>
            </w:r>
            <w:r w:rsidR="00D73CA3">
              <w:rPr>
                <w:rFonts w:ascii="Tahoma" w:hAnsi="Tahoma" w:cs="Tahoma"/>
                <w:color w:val="004990"/>
                <w:sz w:val="18"/>
              </w:rPr>
              <w:t>n contrato Enterprice Agreement, los mismos deben ser incluidos en su prouesta técnica.</w:t>
            </w:r>
          </w:p>
        </w:tc>
        <w:tc>
          <w:tcPr>
            <w:tcW w:w="761" w:type="pct"/>
            <w:tcBorders>
              <w:top w:val="nil"/>
              <w:left w:val="nil"/>
              <w:bottom w:val="single" w:sz="4" w:space="0" w:color="auto"/>
              <w:right w:val="single" w:sz="4" w:space="0" w:color="auto"/>
            </w:tcBorders>
            <w:shd w:val="clear" w:color="auto" w:fill="auto"/>
            <w:vAlign w:val="bottom"/>
            <w:hideMark/>
          </w:tcPr>
          <w:p w14:paraId="378D7B3E" w14:textId="2CB447AB" w:rsidR="003B6920" w:rsidRPr="00804383" w:rsidRDefault="00362127" w:rsidP="00765AFA">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0" w:type="pct"/>
            <w:tcBorders>
              <w:top w:val="nil"/>
              <w:left w:val="nil"/>
              <w:bottom w:val="single" w:sz="4" w:space="0" w:color="auto"/>
              <w:right w:val="single" w:sz="4" w:space="0" w:color="auto"/>
            </w:tcBorders>
            <w:shd w:val="clear" w:color="auto" w:fill="auto"/>
            <w:vAlign w:val="bottom"/>
            <w:hideMark/>
          </w:tcPr>
          <w:p w14:paraId="49BDC26E" w14:textId="66393108" w:rsidR="003B6920" w:rsidRPr="00804383" w:rsidRDefault="00362127" w:rsidP="00765AFA">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N/A</w:t>
            </w:r>
          </w:p>
        </w:tc>
        <w:tc>
          <w:tcPr>
            <w:tcW w:w="438" w:type="pct"/>
            <w:tcBorders>
              <w:top w:val="nil"/>
              <w:left w:val="nil"/>
              <w:bottom w:val="single" w:sz="4" w:space="0" w:color="auto"/>
              <w:right w:val="single" w:sz="4" w:space="0" w:color="auto"/>
            </w:tcBorders>
            <w:shd w:val="clear" w:color="auto" w:fill="auto"/>
            <w:vAlign w:val="bottom"/>
            <w:hideMark/>
          </w:tcPr>
          <w:p w14:paraId="0FD8D127" w14:textId="77777777" w:rsidR="003B6920" w:rsidRPr="00804383" w:rsidRDefault="003B6920" w:rsidP="00765AFA">
            <w:pPr>
              <w:jc w:val="center"/>
              <w:rPr>
                <w:rFonts w:ascii="Tahoma" w:hAnsi="Tahoma" w:cs="Tahoma"/>
                <w:color w:val="004990"/>
                <w:sz w:val="18"/>
                <w:szCs w:val="18"/>
                <w:lang w:val="es-BO" w:eastAsia="es-BO"/>
              </w:rPr>
            </w:pPr>
            <w:r w:rsidRPr="00804383">
              <w:rPr>
                <w:rFonts w:ascii="Tahoma" w:hAnsi="Tahoma" w:cs="Tahoma"/>
                <w:color w:val="004990"/>
                <w:sz w:val="18"/>
                <w:szCs w:val="18"/>
                <w:lang w:val="es-BO" w:eastAsia="es-BO"/>
              </w:rPr>
              <w:t> </w:t>
            </w:r>
          </w:p>
        </w:tc>
        <w:tc>
          <w:tcPr>
            <w:tcW w:w="738" w:type="pct"/>
            <w:tcBorders>
              <w:top w:val="nil"/>
              <w:left w:val="nil"/>
              <w:bottom w:val="single" w:sz="4" w:space="0" w:color="auto"/>
              <w:right w:val="single" w:sz="4" w:space="0" w:color="auto"/>
            </w:tcBorders>
            <w:shd w:val="clear" w:color="auto" w:fill="auto"/>
            <w:noWrap/>
            <w:vAlign w:val="bottom"/>
            <w:hideMark/>
          </w:tcPr>
          <w:p w14:paraId="0BDC7AD2" w14:textId="77777777" w:rsidR="003B6920" w:rsidRPr="00804383" w:rsidRDefault="003B6920" w:rsidP="00765AFA">
            <w:pPr>
              <w:rPr>
                <w:rFonts w:ascii="Tahoma" w:hAnsi="Tahoma" w:cs="Tahoma"/>
                <w:color w:val="000000"/>
                <w:sz w:val="18"/>
                <w:szCs w:val="18"/>
                <w:lang w:val="es-BO" w:eastAsia="es-BO"/>
              </w:rPr>
            </w:pPr>
            <w:r w:rsidRPr="00804383">
              <w:rPr>
                <w:rFonts w:ascii="Tahoma" w:hAnsi="Tahoma" w:cs="Tahoma"/>
                <w:color w:val="000000"/>
                <w:sz w:val="18"/>
                <w:szCs w:val="18"/>
                <w:lang w:val="es-BO" w:eastAsia="es-BO"/>
              </w:rPr>
              <w:t> </w:t>
            </w:r>
          </w:p>
        </w:tc>
      </w:tr>
      <w:tr w:rsidR="00D73CA3" w:rsidRPr="00804383" w14:paraId="3E284BB7" w14:textId="77777777" w:rsidTr="00550865">
        <w:trPr>
          <w:trHeight w:val="300"/>
        </w:trPr>
        <w:tc>
          <w:tcPr>
            <w:tcW w:w="327" w:type="pct"/>
            <w:gridSpan w:val="2"/>
            <w:tcBorders>
              <w:top w:val="single" w:sz="4" w:space="0" w:color="auto"/>
              <w:left w:val="single" w:sz="4" w:space="0" w:color="auto"/>
              <w:bottom w:val="single" w:sz="4" w:space="0" w:color="auto"/>
              <w:right w:val="single" w:sz="4" w:space="0" w:color="auto"/>
            </w:tcBorders>
            <w:shd w:val="clear" w:color="auto" w:fill="auto"/>
          </w:tcPr>
          <w:p w14:paraId="40E19E26" w14:textId="35E0B2F3" w:rsidR="00D73CA3" w:rsidRPr="00D64992" w:rsidRDefault="00D73CA3" w:rsidP="00D73CA3">
            <w:pPr>
              <w:jc w:val="both"/>
              <w:rPr>
                <w:rFonts w:ascii="Tahoma" w:hAnsi="Tahoma" w:cs="Tahoma"/>
                <w:color w:val="004990"/>
                <w:sz w:val="18"/>
              </w:rPr>
            </w:pPr>
            <w:r w:rsidRPr="00D64992">
              <w:rPr>
                <w:rFonts w:ascii="Tahoma" w:hAnsi="Tahoma" w:cs="Tahoma"/>
                <w:color w:val="004990"/>
                <w:sz w:val="18"/>
              </w:rPr>
              <w:t>2</w:t>
            </w:r>
          </w:p>
        </w:tc>
        <w:tc>
          <w:tcPr>
            <w:tcW w:w="2046" w:type="pct"/>
            <w:tcBorders>
              <w:top w:val="nil"/>
              <w:left w:val="nil"/>
              <w:bottom w:val="single" w:sz="4" w:space="0" w:color="auto"/>
              <w:right w:val="single" w:sz="4" w:space="0" w:color="auto"/>
            </w:tcBorders>
            <w:shd w:val="clear" w:color="auto" w:fill="auto"/>
          </w:tcPr>
          <w:p w14:paraId="2A7CE0DD" w14:textId="10E8E48B" w:rsidR="00D73CA3" w:rsidRDefault="0023595D" w:rsidP="00FA777D">
            <w:pPr>
              <w:jc w:val="both"/>
              <w:rPr>
                <w:rFonts w:ascii="Tahoma" w:hAnsi="Tahoma" w:cs="Tahoma"/>
                <w:color w:val="004990"/>
                <w:sz w:val="18"/>
              </w:rPr>
            </w:pPr>
            <w:r>
              <w:rPr>
                <w:rFonts w:ascii="Tahoma" w:hAnsi="Tahoma" w:cs="Tahoma"/>
                <w:color w:val="004990"/>
                <w:sz w:val="18"/>
              </w:rPr>
              <w:t xml:space="preserve">Debe incluir en su propuesta </w:t>
            </w:r>
            <w:r w:rsidR="00D73CA3">
              <w:rPr>
                <w:rFonts w:ascii="Tahoma" w:hAnsi="Tahoma" w:cs="Tahoma"/>
                <w:color w:val="004990"/>
                <w:sz w:val="18"/>
              </w:rPr>
              <w:t>Training Vouchers</w:t>
            </w:r>
            <w:r>
              <w:rPr>
                <w:rFonts w:ascii="Tahoma" w:hAnsi="Tahoma" w:cs="Tahoma"/>
                <w:color w:val="004990"/>
                <w:sz w:val="18"/>
              </w:rPr>
              <w:t xml:space="preserve"> </w:t>
            </w:r>
            <w:r w:rsidR="00E56C5E">
              <w:rPr>
                <w:rFonts w:ascii="Tahoma" w:hAnsi="Tahoma" w:cs="Tahoma"/>
                <w:color w:val="004990"/>
                <w:sz w:val="18"/>
              </w:rPr>
              <w:t>c</w:t>
            </w:r>
            <w:r>
              <w:rPr>
                <w:rFonts w:ascii="Tahoma" w:hAnsi="Tahoma" w:cs="Tahoma"/>
                <w:color w:val="004990"/>
                <w:sz w:val="18"/>
              </w:rPr>
              <w:t>orrespondientes al EA</w:t>
            </w:r>
            <w:r w:rsidR="009E1DCA">
              <w:rPr>
                <w:rFonts w:ascii="Tahoma" w:hAnsi="Tahoma" w:cs="Tahoma"/>
                <w:color w:val="004990"/>
                <w:sz w:val="18"/>
              </w:rPr>
              <w:t>.</w:t>
            </w:r>
            <w:r w:rsidR="00FA777D">
              <w:rPr>
                <w:rFonts w:ascii="Tahoma" w:hAnsi="Tahoma" w:cs="Tahoma"/>
                <w:color w:val="004990"/>
                <w:sz w:val="18"/>
              </w:rPr>
              <w:t xml:space="preserve">(cantidad minima) </w:t>
            </w:r>
          </w:p>
        </w:tc>
        <w:tc>
          <w:tcPr>
            <w:tcW w:w="761" w:type="pct"/>
            <w:tcBorders>
              <w:top w:val="nil"/>
              <w:left w:val="nil"/>
              <w:bottom w:val="single" w:sz="4" w:space="0" w:color="auto"/>
              <w:right w:val="single" w:sz="4" w:space="0" w:color="auto"/>
            </w:tcBorders>
            <w:shd w:val="clear" w:color="auto" w:fill="auto"/>
            <w:vAlign w:val="bottom"/>
          </w:tcPr>
          <w:p w14:paraId="13CB3596" w14:textId="3CB675AE" w:rsidR="00D73CA3" w:rsidRPr="009C2DE5" w:rsidRDefault="00D73CA3" w:rsidP="00D73CA3">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0" w:type="pct"/>
            <w:tcBorders>
              <w:top w:val="nil"/>
              <w:left w:val="nil"/>
              <w:bottom w:val="single" w:sz="4" w:space="0" w:color="auto"/>
              <w:right w:val="single" w:sz="4" w:space="0" w:color="auto"/>
            </w:tcBorders>
            <w:shd w:val="clear" w:color="auto" w:fill="auto"/>
            <w:vAlign w:val="bottom"/>
          </w:tcPr>
          <w:p w14:paraId="75D370EA" w14:textId="136364FD" w:rsidR="00D73CA3" w:rsidRDefault="0023595D" w:rsidP="00D73CA3">
            <w:pPr>
              <w:jc w:val="center"/>
              <w:rPr>
                <w:rFonts w:ascii="Tahoma" w:hAnsi="Tahoma" w:cs="Tahoma"/>
                <w:color w:val="004990"/>
                <w:sz w:val="18"/>
                <w:szCs w:val="18"/>
                <w:lang w:eastAsia="es-BO"/>
              </w:rPr>
            </w:pPr>
            <w:r>
              <w:rPr>
                <w:rFonts w:ascii="Tahoma" w:hAnsi="Tahoma" w:cs="Tahoma"/>
                <w:color w:val="004990"/>
                <w:sz w:val="18"/>
                <w:szCs w:val="18"/>
                <w:lang w:eastAsia="es-BO"/>
              </w:rPr>
              <w:t>30 Vouchers</w:t>
            </w:r>
          </w:p>
        </w:tc>
        <w:tc>
          <w:tcPr>
            <w:tcW w:w="438" w:type="pct"/>
            <w:tcBorders>
              <w:top w:val="nil"/>
              <w:left w:val="nil"/>
              <w:bottom w:val="single" w:sz="4" w:space="0" w:color="auto"/>
              <w:right w:val="single" w:sz="4" w:space="0" w:color="auto"/>
            </w:tcBorders>
            <w:shd w:val="clear" w:color="auto" w:fill="auto"/>
            <w:vAlign w:val="bottom"/>
          </w:tcPr>
          <w:p w14:paraId="4B9FAE67" w14:textId="77777777" w:rsidR="00D73CA3" w:rsidRPr="00804383" w:rsidRDefault="00D73CA3" w:rsidP="00D73CA3">
            <w:pPr>
              <w:jc w:val="center"/>
              <w:rPr>
                <w:rFonts w:ascii="Tahoma" w:hAnsi="Tahoma" w:cs="Tahoma"/>
                <w:color w:val="004990"/>
                <w:sz w:val="18"/>
                <w:szCs w:val="18"/>
                <w:lang w:eastAsia="es-BO"/>
              </w:rPr>
            </w:pPr>
          </w:p>
        </w:tc>
        <w:tc>
          <w:tcPr>
            <w:tcW w:w="738" w:type="pct"/>
            <w:tcBorders>
              <w:top w:val="nil"/>
              <w:left w:val="nil"/>
              <w:bottom w:val="single" w:sz="4" w:space="0" w:color="auto"/>
              <w:right w:val="single" w:sz="4" w:space="0" w:color="auto"/>
            </w:tcBorders>
            <w:shd w:val="clear" w:color="auto" w:fill="auto"/>
            <w:noWrap/>
            <w:vAlign w:val="bottom"/>
          </w:tcPr>
          <w:p w14:paraId="47F286C0" w14:textId="77777777" w:rsidR="00D73CA3" w:rsidRPr="00804383" w:rsidRDefault="00D73CA3" w:rsidP="00D73CA3">
            <w:pPr>
              <w:rPr>
                <w:rFonts w:ascii="Tahoma" w:hAnsi="Tahoma" w:cs="Tahoma"/>
                <w:color w:val="000000"/>
                <w:sz w:val="18"/>
                <w:szCs w:val="18"/>
                <w:lang w:val="es-BO" w:eastAsia="es-BO"/>
              </w:rPr>
            </w:pPr>
          </w:p>
        </w:tc>
      </w:tr>
      <w:tr w:rsidR="00D73CA3" w:rsidRPr="00804383" w14:paraId="0DD21DDF" w14:textId="77777777" w:rsidTr="00550865">
        <w:trPr>
          <w:trHeight w:val="300"/>
        </w:trPr>
        <w:tc>
          <w:tcPr>
            <w:tcW w:w="327" w:type="pct"/>
            <w:gridSpan w:val="2"/>
            <w:tcBorders>
              <w:top w:val="single" w:sz="4" w:space="0" w:color="auto"/>
              <w:left w:val="single" w:sz="4" w:space="0" w:color="auto"/>
              <w:bottom w:val="single" w:sz="4" w:space="0" w:color="auto"/>
              <w:right w:val="single" w:sz="4" w:space="0" w:color="auto"/>
            </w:tcBorders>
            <w:shd w:val="clear" w:color="auto" w:fill="auto"/>
          </w:tcPr>
          <w:p w14:paraId="239E160C" w14:textId="486F42E4" w:rsidR="00D73CA3" w:rsidRPr="00D64992" w:rsidRDefault="00D73CA3" w:rsidP="00D73CA3">
            <w:pPr>
              <w:jc w:val="both"/>
              <w:rPr>
                <w:rFonts w:ascii="Tahoma" w:hAnsi="Tahoma" w:cs="Tahoma"/>
                <w:color w:val="004990"/>
                <w:sz w:val="18"/>
              </w:rPr>
            </w:pPr>
            <w:r>
              <w:rPr>
                <w:rFonts w:ascii="Tahoma" w:hAnsi="Tahoma" w:cs="Tahoma"/>
                <w:color w:val="004990"/>
                <w:sz w:val="18"/>
              </w:rPr>
              <w:t>3</w:t>
            </w:r>
          </w:p>
        </w:tc>
        <w:tc>
          <w:tcPr>
            <w:tcW w:w="2046" w:type="pct"/>
            <w:tcBorders>
              <w:top w:val="nil"/>
              <w:left w:val="nil"/>
              <w:bottom w:val="single" w:sz="4" w:space="0" w:color="auto"/>
              <w:right w:val="single" w:sz="4" w:space="0" w:color="auto"/>
            </w:tcBorders>
            <w:shd w:val="clear" w:color="auto" w:fill="auto"/>
          </w:tcPr>
          <w:p w14:paraId="322058F2" w14:textId="2DFBCC98" w:rsidR="00D73CA3" w:rsidRPr="00D64992" w:rsidRDefault="00D73CA3" w:rsidP="00D73CA3">
            <w:pPr>
              <w:jc w:val="both"/>
              <w:rPr>
                <w:rFonts w:ascii="Tahoma" w:hAnsi="Tahoma" w:cs="Tahoma"/>
                <w:color w:val="004990"/>
                <w:sz w:val="18"/>
              </w:rPr>
            </w:pPr>
            <w:r>
              <w:rPr>
                <w:rFonts w:ascii="Tahoma" w:hAnsi="Tahoma" w:cs="Tahoma"/>
                <w:color w:val="004990"/>
                <w:sz w:val="18"/>
              </w:rPr>
              <w:t>Debe contar con s</w:t>
            </w:r>
            <w:r w:rsidRPr="00D64992">
              <w:rPr>
                <w:rFonts w:ascii="Tahoma" w:hAnsi="Tahoma" w:cs="Tahoma"/>
                <w:color w:val="004990"/>
                <w:sz w:val="18"/>
              </w:rPr>
              <w:t>oporte Te</w:t>
            </w:r>
            <w:r>
              <w:rPr>
                <w:rFonts w:ascii="Tahoma" w:hAnsi="Tahoma" w:cs="Tahoma"/>
                <w:color w:val="004990"/>
                <w:sz w:val="18"/>
              </w:rPr>
              <w:t>cnico del oferente en sitio (por año)</w:t>
            </w:r>
          </w:p>
        </w:tc>
        <w:tc>
          <w:tcPr>
            <w:tcW w:w="761" w:type="pct"/>
            <w:tcBorders>
              <w:top w:val="nil"/>
              <w:left w:val="nil"/>
              <w:bottom w:val="single" w:sz="4" w:space="0" w:color="auto"/>
              <w:right w:val="single" w:sz="4" w:space="0" w:color="auto"/>
            </w:tcBorders>
            <w:shd w:val="clear" w:color="auto" w:fill="auto"/>
            <w:vAlign w:val="bottom"/>
          </w:tcPr>
          <w:p w14:paraId="1E00F863" w14:textId="25216EC2" w:rsidR="00D73CA3" w:rsidRPr="00804383" w:rsidRDefault="00D73CA3" w:rsidP="00D73CA3">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0" w:type="pct"/>
            <w:tcBorders>
              <w:top w:val="nil"/>
              <w:left w:val="nil"/>
              <w:bottom w:val="single" w:sz="4" w:space="0" w:color="auto"/>
              <w:right w:val="single" w:sz="4" w:space="0" w:color="auto"/>
            </w:tcBorders>
            <w:shd w:val="clear" w:color="auto" w:fill="auto"/>
            <w:vAlign w:val="bottom"/>
          </w:tcPr>
          <w:p w14:paraId="2645A87C" w14:textId="0EA2CFF6" w:rsidR="00D73CA3" w:rsidRPr="00804383" w:rsidRDefault="00D73CA3" w:rsidP="00D73CA3">
            <w:pPr>
              <w:jc w:val="center"/>
              <w:rPr>
                <w:rFonts w:ascii="Tahoma" w:hAnsi="Tahoma" w:cs="Tahoma"/>
                <w:color w:val="004990"/>
                <w:sz w:val="18"/>
                <w:szCs w:val="18"/>
                <w:lang w:val="es-BO" w:eastAsia="es-BO"/>
              </w:rPr>
            </w:pPr>
            <w:r>
              <w:rPr>
                <w:rFonts w:ascii="Tahoma" w:hAnsi="Tahoma" w:cs="Tahoma"/>
                <w:color w:val="004990"/>
                <w:sz w:val="18"/>
                <w:szCs w:val="18"/>
                <w:lang w:eastAsia="es-BO"/>
              </w:rPr>
              <w:t>50 Horas</w:t>
            </w:r>
            <w:r w:rsidRPr="00804383">
              <w:rPr>
                <w:rFonts w:ascii="Tahoma" w:hAnsi="Tahoma" w:cs="Tahoma"/>
                <w:color w:val="004990"/>
                <w:sz w:val="18"/>
                <w:szCs w:val="18"/>
                <w:lang w:eastAsia="es-BO"/>
              </w:rPr>
              <w:t> </w:t>
            </w:r>
          </w:p>
        </w:tc>
        <w:tc>
          <w:tcPr>
            <w:tcW w:w="438" w:type="pct"/>
            <w:tcBorders>
              <w:top w:val="nil"/>
              <w:left w:val="nil"/>
              <w:bottom w:val="single" w:sz="4" w:space="0" w:color="auto"/>
              <w:right w:val="single" w:sz="4" w:space="0" w:color="auto"/>
            </w:tcBorders>
            <w:shd w:val="clear" w:color="auto" w:fill="auto"/>
            <w:vAlign w:val="bottom"/>
            <w:hideMark/>
          </w:tcPr>
          <w:p w14:paraId="595D7191" w14:textId="7AD9B441" w:rsidR="00D73CA3" w:rsidRPr="00804383" w:rsidRDefault="00D73CA3" w:rsidP="00D73CA3">
            <w:pPr>
              <w:jc w:val="center"/>
              <w:rPr>
                <w:rFonts w:ascii="Tahoma" w:hAnsi="Tahoma" w:cs="Tahoma"/>
                <w:color w:val="004990"/>
                <w:sz w:val="18"/>
                <w:szCs w:val="18"/>
                <w:lang w:val="es-BO" w:eastAsia="es-BO"/>
              </w:rPr>
            </w:pPr>
            <w:r w:rsidRPr="00804383">
              <w:rPr>
                <w:rFonts w:ascii="Tahoma" w:hAnsi="Tahoma" w:cs="Tahoma"/>
                <w:color w:val="004990"/>
                <w:sz w:val="18"/>
                <w:szCs w:val="18"/>
                <w:lang w:eastAsia="es-BO"/>
              </w:rPr>
              <w:t> </w:t>
            </w:r>
          </w:p>
        </w:tc>
        <w:tc>
          <w:tcPr>
            <w:tcW w:w="738" w:type="pct"/>
            <w:tcBorders>
              <w:top w:val="nil"/>
              <w:left w:val="nil"/>
              <w:bottom w:val="single" w:sz="4" w:space="0" w:color="auto"/>
              <w:right w:val="single" w:sz="4" w:space="0" w:color="auto"/>
            </w:tcBorders>
            <w:shd w:val="clear" w:color="auto" w:fill="auto"/>
            <w:noWrap/>
            <w:vAlign w:val="bottom"/>
            <w:hideMark/>
          </w:tcPr>
          <w:p w14:paraId="70DA9D51" w14:textId="4F0F8C7F" w:rsidR="00D73CA3" w:rsidRPr="00804383" w:rsidRDefault="00D73CA3" w:rsidP="00D73CA3">
            <w:pPr>
              <w:rPr>
                <w:rFonts w:ascii="Tahoma" w:hAnsi="Tahoma" w:cs="Tahoma"/>
                <w:color w:val="000000"/>
                <w:sz w:val="18"/>
                <w:szCs w:val="18"/>
                <w:lang w:val="es-BO" w:eastAsia="es-BO"/>
              </w:rPr>
            </w:pPr>
            <w:r w:rsidRPr="00804383">
              <w:rPr>
                <w:rFonts w:ascii="Tahoma" w:hAnsi="Tahoma" w:cs="Tahoma"/>
                <w:color w:val="000000"/>
                <w:sz w:val="18"/>
                <w:szCs w:val="18"/>
                <w:lang w:val="es-BO" w:eastAsia="es-BO"/>
              </w:rPr>
              <w:t> </w:t>
            </w:r>
          </w:p>
        </w:tc>
      </w:tr>
      <w:tr w:rsidR="00D73CA3" w:rsidRPr="00804383" w14:paraId="31AFC3F7" w14:textId="77777777" w:rsidTr="00550865">
        <w:trPr>
          <w:trHeight w:val="300"/>
        </w:trPr>
        <w:tc>
          <w:tcPr>
            <w:tcW w:w="327" w:type="pct"/>
            <w:gridSpan w:val="2"/>
            <w:tcBorders>
              <w:top w:val="nil"/>
              <w:left w:val="single" w:sz="4" w:space="0" w:color="auto"/>
              <w:bottom w:val="single" w:sz="4" w:space="0" w:color="auto"/>
              <w:right w:val="single" w:sz="4" w:space="0" w:color="auto"/>
            </w:tcBorders>
            <w:shd w:val="clear" w:color="auto" w:fill="auto"/>
            <w:hideMark/>
          </w:tcPr>
          <w:p w14:paraId="50D0A7A3" w14:textId="39DBB5C8" w:rsidR="00D73CA3" w:rsidRPr="00D64992" w:rsidRDefault="00D73CA3" w:rsidP="00D73CA3">
            <w:pPr>
              <w:jc w:val="both"/>
              <w:rPr>
                <w:rFonts w:ascii="Tahoma" w:hAnsi="Tahoma" w:cs="Tahoma"/>
                <w:color w:val="004990"/>
                <w:sz w:val="18"/>
              </w:rPr>
            </w:pPr>
            <w:r>
              <w:rPr>
                <w:rFonts w:ascii="Tahoma" w:hAnsi="Tahoma" w:cs="Tahoma"/>
                <w:color w:val="004990"/>
                <w:sz w:val="18"/>
              </w:rPr>
              <w:t>4</w:t>
            </w:r>
          </w:p>
        </w:tc>
        <w:tc>
          <w:tcPr>
            <w:tcW w:w="2046" w:type="pct"/>
            <w:tcBorders>
              <w:top w:val="nil"/>
              <w:left w:val="nil"/>
              <w:bottom w:val="single" w:sz="4" w:space="0" w:color="auto"/>
              <w:right w:val="single" w:sz="4" w:space="0" w:color="auto"/>
            </w:tcBorders>
            <w:shd w:val="clear" w:color="auto" w:fill="auto"/>
            <w:hideMark/>
          </w:tcPr>
          <w:p w14:paraId="6FBBF7D2" w14:textId="1FEF8F18" w:rsidR="00D73CA3" w:rsidRPr="00D64992" w:rsidRDefault="00D73CA3" w:rsidP="00D73CA3">
            <w:pPr>
              <w:jc w:val="both"/>
              <w:rPr>
                <w:rFonts w:ascii="Tahoma" w:hAnsi="Tahoma" w:cs="Tahoma"/>
                <w:color w:val="004990"/>
                <w:sz w:val="18"/>
              </w:rPr>
            </w:pPr>
            <w:r>
              <w:rPr>
                <w:rFonts w:ascii="Tahoma" w:hAnsi="Tahoma" w:cs="Tahoma"/>
                <w:color w:val="004990"/>
                <w:sz w:val="18"/>
              </w:rPr>
              <w:t>Debe contar con h</w:t>
            </w:r>
            <w:r w:rsidRPr="00D64992">
              <w:rPr>
                <w:rFonts w:ascii="Tahoma" w:hAnsi="Tahoma" w:cs="Tahoma"/>
                <w:color w:val="004990"/>
                <w:sz w:val="18"/>
              </w:rPr>
              <w:t xml:space="preserve">oras </w:t>
            </w:r>
            <w:r>
              <w:rPr>
                <w:rFonts w:ascii="Tahoma" w:hAnsi="Tahoma" w:cs="Tahoma"/>
                <w:color w:val="004990"/>
                <w:sz w:val="18"/>
              </w:rPr>
              <w:t xml:space="preserve">de </w:t>
            </w:r>
            <w:r w:rsidRPr="00D64992">
              <w:rPr>
                <w:rFonts w:ascii="Tahoma" w:hAnsi="Tahoma" w:cs="Tahoma"/>
                <w:color w:val="004990"/>
                <w:sz w:val="18"/>
              </w:rPr>
              <w:t>Gestion Administrivas</w:t>
            </w:r>
            <w:r>
              <w:rPr>
                <w:rFonts w:ascii="Tahoma" w:hAnsi="Tahoma" w:cs="Tahoma"/>
                <w:color w:val="004990"/>
                <w:sz w:val="18"/>
              </w:rPr>
              <w:t xml:space="preserve"> del EA.</w:t>
            </w:r>
          </w:p>
        </w:tc>
        <w:tc>
          <w:tcPr>
            <w:tcW w:w="761" w:type="pct"/>
            <w:tcBorders>
              <w:top w:val="nil"/>
              <w:left w:val="nil"/>
              <w:bottom w:val="single" w:sz="4" w:space="0" w:color="auto"/>
              <w:right w:val="single" w:sz="4" w:space="0" w:color="auto"/>
            </w:tcBorders>
            <w:shd w:val="clear" w:color="auto" w:fill="auto"/>
            <w:vAlign w:val="bottom"/>
            <w:hideMark/>
          </w:tcPr>
          <w:p w14:paraId="191F2ACD" w14:textId="004D80A9" w:rsidR="00D73CA3" w:rsidRPr="00804383" w:rsidRDefault="00D73CA3" w:rsidP="00D73CA3">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0" w:type="pct"/>
            <w:tcBorders>
              <w:top w:val="nil"/>
              <w:left w:val="nil"/>
              <w:bottom w:val="single" w:sz="4" w:space="0" w:color="auto"/>
              <w:right w:val="single" w:sz="4" w:space="0" w:color="auto"/>
            </w:tcBorders>
            <w:shd w:val="clear" w:color="auto" w:fill="auto"/>
            <w:vAlign w:val="bottom"/>
            <w:hideMark/>
          </w:tcPr>
          <w:p w14:paraId="5BB9C985" w14:textId="13021641" w:rsidR="00D73CA3" w:rsidRPr="00804383" w:rsidRDefault="00D73CA3" w:rsidP="00D73CA3">
            <w:pPr>
              <w:jc w:val="center"/>
              <w:rPr>
                <w:rFonts w:ascii="Tahoma" w:hAnsi="Tahoma" w:cs="Tahoma"/>
                <w:color w:val="004990"/>
                <w:sz w:val="18"/>
                <w:szCs w:val="18"/>
                <w:lang w:val="es-BO" w:eastAsia="es-BO"/>
              </w:rPr>
            </w:pPr>
            <w:r>
              <w:rPr>
                <w:rFonts w:ascii="Tahoma" w:hAnsi="Tahoma" w:cs="Tahoma"/>
                <w:color w:val="004990"/>
                <w:sz w:val="18"/>
                <w:szCs w:val="18"/>
                <w:lang w:eastAsia="es-BO"/>
              </w:rPr>
              <w:t>40 Horas</w:t>
            </w:r>
            <w:r w:rsidRPr="00804383">
              <w:rPr>
                <w:rFonts w:ascii="Tahoma" w:hAnsi="Tahoma" w:cs="Tahoma"/>
                <w:color w:val="004990"/>
                <w:sz w:val="18"/>
                <w:szCs w:val="18"/>
                <w:lang w:eastAsia="es-BO"/>
              </w:rPr>
              <w:t> </w:t>
            </w:r>
            <w:r w:rsidRPr="00804383">
              <w:rPr>
                <w:rFonts w:ascii="Tahoma" w:hAnsi="Tahoma" w:cs="Tahoma"/>
                <w:color w:val="004990"/>
                <w:sz w:val="18"/>
                <w:szCs w:val="18"/>
                <w:lang w:val="es-BO" w:eastAsia="es-BO"/>
              </w:rPr>
              <w:t>  </w:t>
            </w:r>
          </w:p>
        </w:tc>
        <w:tc>
          <w:tcPr>
            <w:tcW w:w="438" w:type="pct"/>
            <w:tcBorders>
              <w:top w:val="nil"/>
              <w:left w:val="nil"/>
              <w:bottom w:val="single" w:sz="4" w:space="0" w:color="auto"/>
              <w:right w:val="single" w:sz="4" w:space="0" w:color="auto"/>
            </w:tcBorders>
            <w:shd w:val="clear" w:color="auto" w:fill="auto"/>
            <w:vAlign w:val="bottom"/>
            <w:hideMark/>
          </w:tcPr>
          <w:p w14:paraId="0174E55D" w14:textId="521C7E13" w:rsidR="00D73CA3" w:rsidRPr="00804383" w:rsidRDefault="00D73CA3" w:rsidP="00D73CA3">
            <w:pPr>
              <w:jc w:val="center"/>
              <w:rPr>
                <w:rFonts w:ascii="Tahoma" w:hAnsi="Tahoma" w:cs="Tahoma"/>
                <w:color w:val="004990"/>
                <w:sz w:val="18"/>
                <w:szCs w:val="18"/>
                <w:lang w:val="es-BO" w:eastAsia="es-BO"/>
              </w:rPr>
            </w:pPr>
          </w:p>
        </w:tc>
        <w:tc>
          <w:tcPr>
            <w:tcW w:w="738" w:type="pct"/>
            <w:tcBorders>
              <w:top w:val="nil"/>
              <w:left w:val="nil"/>
              <w:bottom w:val="single" w:sz="4" w:space="0" w:color="auto"/>
              <w:right w:val="single" w:sz="4" w:space="0" w:color="auto"/>
            </w:tcBorders>
            <w:shd w:val="clear" w:color="auto" w:fill="auto"/>
            <w:noWrap/>
            <w:vAlign w:val="bottom"/>
            <w:hideMark/>
          </w:tcPr>
          <w:p w14:paraId="7C8FBF6D" w14:textId="2A1D7D2A" w:rsidR="00D73CA3" w:rsidRPr="00804383" w:rsidRDefault="00D73CA3" w:rsidP="00D73CA3">
            <w:pPr>
              <w:rPr>
                <w:rFonts w:ascii="Tahoma" w:hAnsi="Tahoma" w:cs="Tahoma"/>
                <w:color w:val="000000"/>
                <w:sz w:val="18"/>
                <w:szCs w:val="18"/>
                <w:lang w:val="es-BO" w:eastAsia="es-BO"/>
              </w:rPr>
            </w:pPr>
          </w:p>
        </w:tc>
      </w:tr>
      <w:tr w:rsidR="00D73CA3" w:rsidRPr="00804383" w14:paraId="3B00EC13" w14:textId="77777777" w:rsidTr="00550865">
        <w:trPr>
          <w:trHeight w:val="300"/>
        </w:trPr>
        <w:tc>
          <w:tcPr>
            <w:tcW w:w="327" w:type="pct"/>
            <w:gridSpan w:val="2"/>
            <w:tcBorders>
              <w:top w:val="nil"/>
              <w:left w:val="single" w:sz="4" w:space="0" w:color="auto"/>
              <w:bottom w:val="single" w:sz="4" w:space="0" w:color="auto"/>
              <w:right w:val="single" w:sz="4" w:space="0" w:color="auto"/>
            </w:tcBorders>
            <w:shd w:val="clear" w:color="auto" w:fill="auto"/>
            <w:hideMark/>
          </w:tcPr>
          <w:p w14:paraId="22442FBE" w14:textId="1350BF42" w:rsidR="00D73CA3" w:rsidRPr="00D64992" w:rsidRDefault="00D73CA3" w:rsidP="00D73CA3">
            <w:pPr>
              <w:jc w:val="both"/>
              <w:rPr>
                <w:rFonts w:ascii="Tahoma" w:hAnsi="Tahoma" w:cs="Tahoma"/>
                <w:color w:val="004990"/>
                <w:sz w:val="18"/>
              </w:rPr>
            </w:pPr>
            <w:r>
              <w:rPr>
                <w:rFonts w:ascii="Tahoma" w:hAnsi="Tahoma" w:cs="Tahoma"/>
                <w:color w:val="004990"/>
                <w:sz w:val="18"/>
              </w:rPr>
              <w:t>5</w:t>
            </w:r>
          </w:p>
        </w:tc>
        <w:tc>
          <w:tcPr>
            <w:tcW w:w="2046" w:type="pct"/>
            <w:tcBorders>
              <w:top w:val="nil"/>
              <w:left w:val="nil"/>
              <w:bottom w:val="single" w:sz="4" w:space="0" w:color="auto"/>
              <w:right w:val="single" w:sz="4" w:space="0" w:color="auto"/>
            </w:tcBorders>
            <w:shd w:val="clear" w:color="auto" w:fill="auto"/>
            <w:hideMark/>
          </w:tcPr>
          <w:p w14:paraId="2CE85B13" w14:textId="004C616B" w:rsidR="00D73CA3" w:rsidRPr="00D64992" w:rsidRDefault="00D73CA3" w:rsidP="00D73CA3">
            <w:pPr>
              <w:jc w:val="both"/>
              <w:rPr>
                <w:rFonts w:ascii="Tahoma" w:hAnsi="Tahoma" w:cs="Tahoma"/>
                <w:color w:val="004990"/>
                <w:sz w:val="18"/>
              </w:rPr>
            </w:pPr>
            <w:r w:rsidRPr="00D64992">
              <w:rPr>
                <w:rFonts w:ascii="Tahoma" w:hAnsi="Tahoma" w:cs="Tahoma"/>
                <w:color w:val="004990"/>
                <w:sz w:val="18"/>
              </w:rPr>
              <w:t>Servic</w:t>
            </w:r>
            <w:r>
              <w:rPr>
                <w:rFonts w:ascii="Tahoma" w:hAnsi="Tahoma" w:cs="Tahoma"/>
                <w:color w:val="004990"/>
                <w:sz w:val="18"/>
              </w:rPr>
              <w:t>i</w:t>
            </w:r>
            <w:r w:rsidRPr="00D64992">
              <w:rPr>
                <w:rFonts w:ascii="Tahoma" w:hAnsi="Tahoma" w:cs="Tahoma"/>
                <w:color w:val="004990"/>
                <w:sz w:val="18"/>
              </w:rPr>
              <w:t>os y proyectos en infraestruc</w:t>
            </w:r>
            <w:r>
              <w:rPr>
                <w:rFonts w:ascii="Tahoma" w:hAnsi="Tahoma" w:cs="Tahoma"/>
                <w:color w:val="004990"/>
                <w:sz w:val="18"/>
              </w:rPr>
              <w:t xml:space="preserve">tura </w:t>
            </w:r>
          </w:p>
        </w:tc>
        <w:tc>
          <w:tcPr>
            <w:tcW w:w="761" w:type="pct"/>
            <w:tcBorders>
              <w:top w:val="nil"/>
              <w:left w:val="nil"/>
              <w:bottom w:val="single" w:sz="4" w:space="0" w:color="auto"/>
              <w:right w:val="single" w:sz="4" w:space="0" w:color="auto"/>
            </w:tcBorders>
            <w:shd w:val="clear" w:color="auto" w:fill="auto"/>
            <w:vAlign w:val="bottom"/>
            <w:hideMark/>
          </w:tcPr>
          <w:p w14:paraId="68FAB394" w14:textId="77777777" w:rsidR="00D73CA3" w:rsidRPr="00804383" w:rsidRDefault="00D73CA3" w:rsidP="00D73CA3">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0" w:type="pct"/>
            <w:tcBorders>
              <w:top w:val="nil"/>
              <w:left w:val="nil"/>
              <w:bottom w:val="single" w:sz="4" w:space="0" w:color="auto"/>
              <w:right w:val="single" w:sz="4" w:space="0" w:color="auto"/>
            </w:tcBorders>
            <w:shd w:val="clear" w:color="auto" w:fill="auto"/>
            <w:vAlign w:val="bottom"/>
            <w:hideMark/>
          </w:tcPr>
          <w:p w14:paraId="74C82023" w14:textId="178DA302" w:rsidR="00D73CA3" w:rsidRPr="00804383" w:rsidRDefault="00D73CA3" w:rsidP="00D73CA3">
            <w:pPr>
              <w:jc w:val="center"/>
              <w:rPr>
                <w:rFonts w:ascii="Tahoma" w:hAnsi="Tahoma" w:cs="Tahoma"/>
                <w:color w:val="000000"/>
                <w:sz w:val="18"/>
                <w:szCs w:val="18"/>
                <w:lang w:val="es-BO" w:eastAsia="es-BO"/>
              </w:rPr>
            </w:pPr>
            <w:r w:rsidRPr="00665238">
              <w:rPr>
                <w:rFonts w:ascii="Tahoma" w:hAnsi="Tahoma" w:cs="Tahoma"/>
                <w:color w:val="004990"/>
                <w:sz w:val="18"/>
                <w:szCs w:val="18"/>
                <w:lang w:eastAsia="es-BO"/>
              </w:rPr>
              <w:t>120 Horas</w:t>
            </w:r>
            <w:r w:rsidRPr="00804383">
              <w:rPr>
                <w:rFonts w:ascii="Tahoma" w:hAnsi="Tahoma" w:cs="Tahoma"/>
                <w:color w:val="000000"/>
                <w:sz w:val="18"/>
                <w:szCs w:val="18"/>
                <w:lang w:val="es-BO" w:eastAsia="es-BO"/>
              </w:rPr>
              <w:t> </w:t>
            </w:r>
          </w:p>
        </w:tc>
        <w:tc>
          <w:tcPr>
            <w:tcW w:w="438" w:type="pct"/>
            <w:tcBorders>
              <w:top w:val="nil"/>
              <w:left w:val="nil"/>
              <w:bottom w:val="single" w:sz="4" w:space="0" w:color="auto"/>
              <w:right w:val="single" w:sz="4" w:space="0" w:color="auto"/>
            </w:tcBorders>
            <w:shd w:val="clear" w:color="auto" w:fill="auto"/>
            <w:vAlign w:val="bottom"/>
            <w:hideMark/>
          </w:tcPr>
          <w:p w14:paraId="3C85C3B8" w14:textId="77777777" w:rsidR="00D73CA3" w:rsidRPr="00804383" w:rsidRDefault="00D73CA3" w:rsidP="00D73CA3">
            <w:pPr>
              <w:rPr>
                <w:rFonts w:cs="Calibri"/>
                <w:color w:val="000000"/>
                <w:lang w:val="es-BO" w:eastAsia="es-BO"/>
              </w:rPr>
            </w:pPr>
            <w:r w:rsidRPr="00804383">
              <w:rPr>
                <w:rFonts w:cs="Calibri"/>
                <w:color w:val="000000"/>
                <w:lang w:val="es-BO" w:eastAsia="es-BO"/>
              </w:rPr>
              <w:t> </w:t>
            </w:r>
          </w:p>
        </w:tc>
        <w:tc>
          <w:tcPr>
            <w:tcW w:w="738" w:type="pct"/>
            <w:tcBorders>
              <w:top w:val="nil"/>
              <w:left w:val="nil"/>
              <w:bottom w:val="single" w:sz="4" w:space="0" w:color="auto"/>
              <w:right w:val="single" w:sz="4" w:space="0" w:color="auto"/>
            </w:tcBorders>
            <w:shd w:val="clear" w:color="auto" w:fill="auto"/>
            <w:noWrap/>
            <w:vAlign w:val="bottom"/>
            <w:hideMark/>
          </w:tcPr>
          <w:p w14:paraId="72B23DFC" w14:textId="77777777" w:rsidR="00D73CA3" w:rsidRPr="00804383" w:rsidRDefault="00D73CA3" w:rsidP="00D73CA3">
            <w:pPr>
              <w:rPr>
                <w:rFonts w:cs="Calibri"/>
                <w:color w:val="000000"/>
                <w:lang w:val="es-BO" w:eastAsia="es-BO"/>
              </w:rPr>
            </w:pPr>
            <w:r w:rsidRPr="00804383">
              <w:rPr>
                <w:rFonts w:cs="Calibri"/>
                <w:color w:val="000000"/>
                <w:lang w:val="es-BO" w:eastAsia="es-BO"/>
              </w:rPr>
              <w:t> </w:t>
            </w:r>
          </w:p>
        </w:tc>
      </w:tr>
    </w:tbl>
    <w:p w14:paraId="290AFB87" w14:textId="77777777" w:rsidR="00AF03CF" w:rsidRDefault="00AF03CF" w:rsidP="00C10579">
      <w:pPr>
        <w:rPr>
          <w:lang w:val="es-BO"/>
        </w:rPr>
      </w:pPr>
    </w:p>
    <w:p w14:paraId="2560277C" w14:textId="77777777" w:rsidR="00AF03CF" w:rsidRDefault="00AF03CF" w:rsidP="00C10579">
      <w:pPr>
        <w:rPr>
          <w:lang w:val="es-BO"/>
        </w:rPr>
      </w:pPr>
    </w:p>
    <w:p w14:paraId="1E5DA1A8" w14:textId="0794B3D6" w:rsidR="00550865" w:rsidRPr="00C87968" w:rsidRDefault="00DE24B8" w:rsidP="004636DB">
      <w:pPr>
        <w:pStyle w:val="Prrafodelista"/>
        <w:numPr>
          <w:ilvl w:val="1"/>
          <w:numId w:val="8"/>
        </w:numPr>
        <w:rPr>
          <w:rFonts w:ascii="Tahoma" w:hAnsi="Tahoma" w:cs="Tahoma"/>
          <w:b/>
          <w:bCs/>
          <w:color w:val="004990"/>
          <w:sz w:val="22"/>
          <w:szCs w:val="22"/>
          <w:lang w:val="es-BO"/>
        </w:rPr>
      </w:pPr>
      <w:r>
        <w:rPr>
          <w:rFonts w:ascii="Tahoma" w:hAnsi="Tahoma" w:cs="Tahoma"/>
          <w:b/>
          <w:bCs/>
          <w:color w:val="004990"/>
          <w:sz w:val="22"/>
          <w:szCs w:val="22"/>
          <w:lang w:val="es-BO"/>
        </w:rPr>
        <w:t>DETALLE DE LAS LICENCIAS</w:t>
      </w:r>
    </w:p>
    <w:p w14:paraId="2D54BB6E" w14:textId="77777777" w:rsidR="00DE24B8" w:rsidRDefault="00DE24B8" w:rsidP="00DE24B8">
      <w:pPr>
        <w:pStyle w:val="Prrafodelista"/>
        <w:ind w:left="420"/>
        <w:jc w:val="center"/>
        <w:rPr>
          <w:rFonts w:ascii="Tahoma" w:hAnsi="Tahoma" w:cs="Tahoma"/>
          <w:b/>
          <w:bCs/>
          <w:color w:val="004990"/>
          <w:sz w:val="22"/>
          <w:szCs w:val="22"/>
          <w:lang w:val="es-BO"/>
        </w:rPr>
      </w:pPr>
    </w:p>
    <w:tbl>
      <w:tblPr>
        <w:tblW w:w="9781" w:type="dxa"/>
        <w:tblInd w:w="7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2029"/>
        <w:gridCol w:w="5760"/>
        <w:gridCol w:w="1992"/>
      </w:tblGrid>
      <w:tr w:rsidR="00C87968" w14:paraId="7771320A" w14:textId="77777777" w:rsidTr="00DE24B8">
        <w:trPr>
          <w:trHeight w:val="300"/>
        </w:trPr>
        <w:tc>
          <w:tcPr>
            <w:tcW w:w="2029" w:type="dxa"/>
            <w:shd w:val="clear" w:color="auto" w:fill="002A7E"/>
            <w:noWrap/>
            <w:vAlign w:val="bottom"/>
          </w:tcPr>
          <w:p w14:paraId="5D4B6CE0" w14:textId="77777777" w:rsidR="00C87968" w:rsidRPr="00DE24B8" w:rsidRDefault="00C87968" w:rsidP="00765AFA">
            <w:pPr>
              <w:jc w:val="center"/>
              <w:rPr>
                <w:rFonts w:ascii="Tahoma" w:hAnsi="Tahoma" w:cs="Tahoma"/>
                <w:b/>
                <w:bCs/>
                <w:color w:val="FFFFFF"/>
                <w:sz w:val="18"/>
                <w:szCs w:val="18"/>
                <w:lang w:eastAsia="es-BO"/>
              </w:rPr>
            </w:pPr>
          </w:p>
        </w:tc>
        <w:tc>
          <w:tcPr>
            <w:tcW w:w="5760" w:type="dxa"/>
            <w:shd w:val="clear" w:color="auto" w:fill="002A7E"/>
            <w:noWrap/>
            <w:vAlign w:val="bottom"/>
          </w:tcPr>
          <w:p w14:paraId="319CAB56" w14:textId="01D69088" w:rsidR="00C87968" w:rsidRPr="00DE24B8" w:rsidRDefault="00C87968" w:rsidP="00765A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CUADRO EA</w:t>
            </w:r>
          </w:p>
        </w:tc>
        <w:tc>
          <w:tcPr>
            <w:tcW w:w="1992" w:type="dxa"/>
            <w:shd w:val="clear" w:color="auto" w:fill="002A7E"/>
            <w:noWrap/>
            <w:vAlign w:val="bottom"/>
          </w:tcPr>
          <w:p w14:paraId="6265D38A" w14:textId="77777777" w:rsidR="00C87968" w:rsidRPr="00DE24B8" w:rsidRDefault="00C87968" w:rsidP="00765AFA">
            <w:pPr>
              <w:jc w:val="center"/>
              <w:rPr>
                <w:rFonts w:ascii="Tahoma" w:hAnsi="Tahoma" w:cs="Tahoma"/>
                <w:b/>
                <w:bCs/>
                <w:color w:val="FFFFFF"/>
                <w:sz w:val="18"/>
                <w:szCs w:val="18"/>
                <w:lang w:eastAsia="es-BO"/>
              </w:rPr>
            </w:pPr>
          </w:p>
        </w:tc>
      </w:tr>
      <w:tr w:rsidR="00DE24B8" w14:paraId="622F28EE" w14:textId="77777777" w:rsidTr="00DE24B8">
        <w:trPr>
          <w:trHeight w:val="300"/>
        </w:trPr>
        <w:tc>
          <w:tcPr>
            <w:tcW w:w="2029" w:type="dxa"/>
            <w:shd w:val="clear" w:color="auto" w:fill="002A7E"/>
            <w:noWrap/>
            <w:vAlign w:val="bottom"/>
            <w:hideMark/>
          </w:tcPr>
          <w:p w14:paraId="26A737FD" w14:textId="77777777" w:rsidR="00DE24B8" w:rsidRPr="00DE24B8" w:rsidRDefault="00DE24B8" w:rsidP="00765AFA">
            <w:pPr>
              <w:jc w:val="center"/>
              <w:rPr>
                <w:rFonts w:ascii="Tahoma" w:hAnsi="Tahoma" w:cs="Tahoma"/>
                <w:b/>
                <w:bCs/>
                <w:color w:val="FFFFFF"/>
                <w:sz w:val="18"/>
                <w:szCs w:val="18"/>
                <w:lang w:eastAsia="es-BO"/>
              </w:rPr>
            </w:pPr>
            <w:r w:rsidRPr="00DE24B8">
              <w:rPr>
                <w:rFonts w:ascii="Tahoma" w:hAnsi="Tahoma" w:cs="Tahoma"/>
                <w:b/>
                <w:bCs/>
                <w:color w:val="FFFFFF"/>
                <w:sz w:val="18"/>
                <w:szCs w:val="18"/>
                <w:lang w:eastAsia="es-BO"/>
              </w:rPr>
              <w:t>CODIGO</w:t>
            </w:r>
          </w:p>
        </w:tc>
        <w:tc>
          <w:tcPr>
            <w:tcW w:w="5760" w:type="dxa"/>
            <w:shd w:val="clear" w:color="auto" w:fill="002A7E"/>
            <w:noWrap/>
            <w:vAlign w:val="bottom"/>
            <w:hideMark/>
          </w:tcPr>
          <w:p w14:paraId="781BB442" w14:textId="77777777" w:rsidR="00DE24B8" w:rsidRPr="00DE24B8" w:rsidRDefault="00DE24B8" w:rsidP="00765AFA">
            <w:pPr>
              <w:jc w:val="center"/>
              <w:rPr>
                <w:rFonts w:ascii="Tahoma" w:hAnsi="Tahoma" w:cs="Tahoma"/>
                <w:b/>
                <w:bCs/>
                <w:color w:val="FFFFFF"/>
                <w:sz w:val="18"/>
                <w:szCs w:val="18"/>
                <w:lang w:eastAsia="es-BO"/>
              </w:rPr>
            </w:pPr>
            <w:r w:rsidRPr="00DE24B8">
              <w:rPr>
                <w:rFonts w:ascii="Tahoma" w:hAnsi="Tahoma" w:cs="Tahoma"/>
                <w:b/>
                <w:bCs/>
                <w:color w:val="FFFFFF"/>
                <w:sz w:val="18"/>
                <w:szCs w:val="18"/>
                <w:lang w:eastAsia="es-BO"/>
              </w:rPr>
              <w:t>NOMBRE</w:t>
            </w:r>
          </w:p>
        </w:tc>
        <w:tc>
          <w:tcPr>
            <w:tcW w:w="1992" w:type="dxa"/>
            <w:shd w:val="clear" w:color="auto" w:fill="002A7E"/>
            <w:noWrap/>
            <w:vAlign w:val="bottom"/>
            <w:hideMark/>
          </w:tcPr>
          <w:p w14:paraId="59DF2F87" w14:textId="77777777" w:rsidR="00DE24B8" w:rsidRPr="00DE24B8" w:rsidRDefault="00DE24B8" w:rsidP="00765AFA">
            <w:pPr>
              <w:jc w:val="center"/>
              <w:rPr>
                <w:rFonts w:ascii="Tahoma" w:hAnsi="Tahoma" w:cs="Tahoma"/>
                <w:b/>
                <w:bCs/>
                <w:color w:val="FFFFFF"/>
                <w:sz w:val="18"/>
                <w:szCs w:val="18"/>
                <w:lang w:eastAsia="es-BO"/>
              </w:rPr>
            </w:pPr>
            <w:r w:rsidRPr="00DE24B8">
              <w:rPr>
                <w:rFonts w:ascii="Tahoma" w:hAnsi="Tahoma" w:cs="Tahoma"/>
                <w:b/>
                <w:bCs/>
                <w:color w:val="FFFFFF"/>
                <w:sz w:val="18"/>
                <w:szCs w:val="18"/>
                <w:lang w:eastAsia="es-BO"/>
              </w:rPr>
              <w:t>CANTIDAD</w:t>
            </w:r>
          </w:p>
        </w:tc>
      </w:tr>
      <w:tr w:rsidR="00DE24B8" w14:paraId="3BEB935F" w14:textId="77777777" w:rsidTr="00765AFA">
        <w:trPr>
          <w:trHeight w:val="300"/>
        </w:trPr>
        <w:tc>
          <w:tcPr>
            <w:tcW w:w="2029" w:type="dxa"/>
            <w:noWrap/>
            <w:vAlign w:val="bottom"/>
            <w:hideMark/>
          </w:tcPr>
          <w:p w14:paraId="464218F6" w14:textId="67999C3E" w:rsidR="00DE24B8" w:rsidRPr="00DE24B8" w:rsidRDefault="00C03ECD" w:rsidP="00765AFA">
            <w:pPr>
              <w:jc w:val="center"/>
              <w:rPr>
                <w:rFonts w:ascii="Tahoma" w:hAnsi="Tahoma" w:cs="Tahoma"/>
                <w:color w:val="004990"/>
                <w:sz w:val="18"/>
                <w:szCs w:val="18"/>
                <w:lang w:val="es-ES_tradnl" w:eastAsia="en-US" w:bidi="en-US"/>
              </w:rPr>
            </w:pPr>
            <w:r w:rsidRPr="00C03ECD">
              <w:rPr>
                <w:rFonts w:ascii="Tahoma" w:hAnsi="Tahoma" w:cs="Tahoma"/>
                <w:color w:val="004990"/>
                <w:sz w:val="18"/>
                <w:szCs w:val="18"/>
                <w:lang w:val="es-ES_tradnl" w:eastAsia="en-US" w:bidi="en-US"/>
              </w:rPr>
              <w:t>AAA-10758</w:t>
            </w:r>
          </w:p>
        </w:tc>
        <w:tc>
          <w:tcPr>
            <w:tcW w:w="5760" w:type="dxa"/>
            <w:noWrap/>
            <w:vAlign w:val="bottom"/>
            <w:hideMark/>
          </w:tcPr>
          <w:p w14:paraId="70C481C9" w14:textId="74401BA4" w:rsidR="00DE24B8" w:rsidRPr="00DE24B8" w:rsidRDefault="00C03ECD" w:rsidP="00765AFA">
            <w:pPr>
              <w:jc w:val="center"/>
              <w:rPr>
                <w:rFonts w:ascii="Tahoma" w:hAnsi="Tahoma" w:cs="Tahoma"/>
                <w:color w:val="004990"/>
                <w:sz w:val="18"/>
                <w:szCs w:val="18"/>
                <w:lang w:val="es-ES_tradnl" w:eastAsia="en-US" w:bidi="en-US"/>
              </w:rPr>
            </w:pPr>
            <w:r w:rsidRPr="00C03ECD">
              <w:rPr>
                <w:rFonts w:ascii="Tahoma" w:hAnsi="Tahoma" w:cs="Tahoma"/>
                <w:color w:val="004990"/>
                <w:sz w:val="18"/>
                <w:szCs w:val="18"/>
                <w:lang w:val="es-ES_tradnl" w:eastAsia="en-US" w:bidi="en-US"/>
              </w:rPr>
              <w:t>O365E3FromSA ShrdSvr ALNG SubsVL MVL PerUsr</w:t>
            </w:r>
          </w:p>
        </w:tc>
        <w:tc>
          <w:tcPr>
            <w:tcW w:w="1992" w:type="dxa"/>
            <w:noWrap/>
            <w:vAlign w:val="bottom"/>
            <w:hideMark/>
          </w:tcPr>
          <w:p w14:paraId="3DB3F5DA"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500</w:t>
            </w:r>
          </w:p>
        </w:tc>
      </w:tr>
      <w:tr w:rsidR="00DE24B8" w14:paraId="08001ABB" w14:textId="77777777" w:rsidTr="00765AFA">
        <w:trPr>
          <w:trHeight w:val="300"/>
        </w:trPr>
        <w:tc>
          <w:tcPr>
            <w:tcW w:w="2029" w:type="dxa"/>
            <w:noWrap/>
            <w:vAlign w:val="bottom"/>
            <w:hideMark/>
          </w:tcPr>
          <w:p w14:paraId="578181EC"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KV3-00353</w:t>
            </w:r>
          </w:p>
        </w:tc>
        <w:tc>
          <w:tcPr>
            <w:tcW w:w="5760" w:type="dxa"/>
            <w:noWrap/>
            <w:vAlign w:val="bottom"/>
            <w:hideMark/>
          </w:tcPr>
          <w:p w14:paraId="1E620F7B"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WINE3perDVC ALNG SA MVL Pltfrm</w:t>
            </w:r>
          </w:p>
        </w:tc>
        <w:tc>
          <w:tcPr>
            <w:tcW w:w="1992" w:type="dxa"/>
            <w:noWrap/>
            <w:vAlign w:val="bottom"/>
            <w:hideMark/>
          </w:tcPr>
          <w:p w14:paraId="32F8A5DF"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500</w:t>
            </w:r>
          </w:p>
        </w:tc>
      </w:tr>
      <w:tr w:rsidR="00DE24B8" w14:paraId="76FA7018" w14:textId="77777777" w:rsidTr="00765AFA">
        <w:trPr>
          <w:trHeight w:val="300"/>
        </w:trPr>
        <w:tc>
          <w:tcPr>
            <w:tcW w:w="2029" w:type="dxa"/>
            <w:noWrap/>
            <w:vAlign w:val="bottom"/>
            <w:hideMark/>
          </w:tcPr>
          <w:p w14:paraId="070E2CB0" w14:textId="7A385BA6" w:rsidR="00DE24B8" w:rsidRPr="00DE24B8" w:rsidRDefault="00C03ECD" w:rsidP="00765AFA">
            <w:pPr>
              <w:jc w:val="center"/>
              <w:rPr>
                <w:rFonts w:ascii="Tahoma" w:hAnsi="Tahoma" w:cs="Tahoma"/>
                <w:color w:val="004990"/>
                <w:sz w:val="18"/>
                <w:szCs w:val="18"/>
                <w:lang w:val="es-ES_tradnl" w:eastAsia="en-US" w:bidi="en-US"/>
              </w:rPr>
            </w:pPr>
            <w:r w:rsidRPr="00C03ECD">
              <w:rPr>
                <w:rFonts w:ascii="Tahoma" w:hAnsi="Tahoma" w:cs="Tahoma"/>
                <w:color w:val="004990"/>
                <w:sz w:val="18"/>
                <w:szCs w:val="18"/>
                <w:lang w:val="es-ES_tradnl" w:eastAsia="en-US" w:bidi="en-US"/>
              </w:rPr>
              <w:t>AAA-12436</w:t>
            </w:r>
          </w:p>
        </w:tc>
        <w:tc>
          <w:tcPr>
            <w:tcW w:w="5760" w:type="dxa"/>
            <w:noWrap/>
            <w:vAlign w:val="bottom"/>
            <w:hideMark/>
          </w:tcPr>
          <w:p w14:paraId="45D50A9E" w14:textId="6C725515" w:rsidR="00DE24B8" w:rsidRPr="00C03ECD" w:rsidRDefault="00C03ECD" w:rsidP="00765AFA">
            <w:pPr>
              <w:jc w:val="center"/>
              <w:rPr>
                <w:rFonts w:ascii="Tahoma" w:hAnsi="Tahoma" w:cs="Tahoma"/>
                <w:color w:val="004990"/>
                <w:sz w:val="18"/>
                <w:szCs w:val="18"/>
                <w:lang w:val="es-ES_tradnl" w:eastAsia="en-US" w:bidi="en-US"/>
              </w:rPr>
            </w:pPr>
            <w:r w:rsidRPr="00C03ECD">
              <w:rPr>
                <w:rFonts w:ascii="Tahoma" w:hAnsi="Tahoma" w:cs="Tahoma"/>
                <w:color w:val="004990"/>
                <w:sz w:val="18"/>
                <w:szCs w:val="18"/>
                <w:lang w:val="es-ES_tradnl" w:eastAsia="en-US" w:bidi="en-US"/>
              </w:rPr>
              <w:t>ECALBridgeO365FromSA ALNG SubsVL MVL Pltfrm PerUsr</w:t>
            </w:r>
          </w:p>
        </w:tc>
        <w:tc>
          <w:tcPr>
            <w:tcW w:w="1992" w:type="dxa"/>
            <w:noWrap/>
            <w:vAlign w:val="bottom"/>
            <w:hideMark/>
          </w:tcPr>
          <w:p w14:paraId="19052F76"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500</w:t>
            </w:r>
          </w:p>
        </w:tc>
      </w:tr>
      <w:tr w:rsidR="00DE24B8" w14:paraId="4F09AB2D" w14:textId="77777777" w:rsidTr="00765AFA">
        <w:trPr>
          <w:trHeight w:val="300"/>
        </w:trPr>
        <w:tc>
          <w:tcPr>
            <w:tcW w:w="2029" w:type="dxa"/>
            <w:noWrap/>
            <w:vAlign w:val="bottom"/>
            <w:hideMark/>
          </w:tcPr>
          <w:p w14:paraId="00AB4BB3"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269-12442</w:t>
            </w:r>
          </w:p>
        </w:tc>
        <w:tc>
          <w:tcPr>
            <w:tcW w:w="5760" w:type="dxa"/>
            <w:noWrap/>
            <w:vAlign w:val="bottom"/>
            <w:hideMark/>
          </w:tcPr>
          <w:p w14:paraId="4683B29F"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OfficeProPlus ALNG SA MVL Pltfrm</w:t>
            </w:r>
          </w:p>
        </w:tc>
        <w:tc>
          <w:tcPr>
            <w:tcW w:w="1992" w:type="dxa"/>
            <w:noWrap/>
            <w:vAlign w:val="bottom"/>
            <w:hideMark/>
          </w:tcPr>
          <w:p w14:paraId="45685820"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1000</w:t>
            </w:r>
          </w:p>
        </w:tc>
      </w:tr>
      <w:tr w:rsidR="00DE24B8" w14:paraId="54E2B260" w14:textId="77777777" w:rsidTr="00765AFA">
        <w:trPr>
          <w:trHeight w:val="300"/>
        </w:trPr>
        <w:tc>
          <w:tcPr>
            <w:tcW w:w="2029" w:type="dxa"/>
            <w:noWrap/>
            <w:vAlign w:val="bottom"/>
            <w:hideMark/>
          </w:tcPr>
          <w:p w14:paraId="40F8B83C"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KV3-00353</w:t>
            </w:r>
          </w:p>
        </w:tc>
        <w:tc>
          <w:tcPr>
            <w:tcW w:w="5760" w:type="dxa"/>
            <w:noWrap/>
            <w:vAlign w:val="bottom"/>
            <w:hideMark/>
          </w:tcPr>
          <w:p w14:paraId="20C0BC4D"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WINE3perDVC ALNG SA MVL Pltfrm</w:t>
            </w:r>
          </w:p>
        </w:tc>
        <w:tc>
          <w:tcPr>
            <w:tcW w:w="1992" w:type="dxa"/>
            <w:noWrap/>
            <w:vAlign w:val="bottom"/>
            <w:hideMark/>
          </w:tcPr>
          <w:p w14:paraId="1D049C08"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1000</w:t>
            </w:r>
          </w:p>
        </w:tc>
      </w:tr>
      <w:tr w:rsidR="00DE24B8" w14:paraId="51BA7944" w14:textId="77777777" w:rsidTr="00765AFA">
        <w:trPr>
          <w:trHeight w:val="300"/>
        </w:trPr>
        <w:tc>
          <w:tcPr>
            <w:tcW w:w="2029" w:type="dxa"/>
            <w:noWrap/>
            <w:vAlign w:val="bottom"/>
            <w:hideMark/>
          </w:tcPr>
          <w:p w14:paraId="17E1F40E" w14:textId="00EF93AF" w:rsidR="00DE24B8" w:rsidRPr="00DE24B8" w:rsidRDefault="00C03ECD" w:rsidP="00765AFA">
            <w:pPr>
              <w:jc w:val="center"/>
              <w:rPr>
                <w:rFonts w:ascii="Tahoma" w:hAnsi="Tahoma" w:cs="Tahoma"/>
                <w:color w:val="004990"/>
                <w:sz w:val="18"/>
                <w:szCs w:val="18"/>
                <w:lang w:val="es-ES_tradnl" w:eastAsia="en-US" w:bidi="en-US"/>
              </w:rPr>
            </w:pPr>
            <w:r w:rsidRPr="00C03ECD">
              <w:rPr>
                <w:rFonts w:ascii="Tahoma" w:hAnsi="Tahoma" w:cs="Tahoma"/>
                <w:color w:val="004990"/>
                <w:sz w:val="18"/>
                <w:szCs w:val="18"/>
                <w:lang w:val="es-ES_tradnl" w:eastAsia="en-US" w:bidi="en-US"/>
              </w:rPr>
              <w:t>76A-00013</w:t>
            </w:r>
          </w:p>
        </w:tc>
        <w:tc>
          <w:tcPr>
            <w:tcW w:w="5760" w:type="dxa"/>
            <w:noWrap/>
            <w:vAlign w:val="bottom"/>
            <w:hideMark/>
          </w:tcPr>
          <w:p w14:paraId="525C7522" w14:textId="43D0B25E" w:rsidR="00DE24B8" w:rsidRPr="00DE24B8" w:rsidRDefault="00C03ECD" w:rsidP="00765AFA">
            <w:pPr>
              <w:jc w:val="center"/>
              <w:rPr>
                <w:rFonts w:ascii="Tahoma" w:hAnsi="Tahoma" w:cs="Tahoma"/>
                <w:color w:val="004990"/>
                <w:sz w:val="18"/>
                <w:szCs w:val="18"/>
                <w:lang w:val="en-US" w:eastAsia="en-US" w:bidi="en-US"/>
              </w:rPr>
            </w:pPr>
            <w:r w:rsidRPr="00C03ECD">
              <w:rPr>
                <w:rFonts w:ascii="Tahoma" w:hAnsi="Tahoma" w:cs="Tahoma"/>
                <w:color w:val="004990"/>
                <w:sz w:val="18"/>
                <w:szCs w:val="18"/>
                <w:lang w:val="en-US" w:eastAsia="en-US" w:bidi="en-US"/>
              </w:rPr>
              <w:t>EntCAL ALNG SA MVL Pltfrm DvcCAL wSrvcs</w:t>
            </w:r>
          </w:p>
        </w:tc>
        <w:tc>
          <w:tcPr>
            <w:tcW w:w="1992" w:type="dxa"/>
            <w:noWrap/>
            <w:vAlign w:val="bottom"/>
            <w:hideMark/>
          </w:tcPr>
          <w:p w14:paraId="40066E19"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1000</w:t>
            </w:r>
          </w:p>
        </w:tc>
      </w:tr>
      <w:tr w:rsidR="00DE24B8" w14:paraId="6110CFCE" w14:textId="77777777" w:rsidTr="00765AFA">
        <w:trPr>
          <w:trHeight w:val="330"/>
        </w:trPr>
        <w:tc>
          <w:tcPr>
            <w:tcW w:w="2029" w:type="dxa"/>
            <w:vAlign w:val="bottom"/>
            <w:hideMark/>
          </w:tcPr>
          <w:p w14:paraId="79CB0AC7" w14:textId="237CDE76" w:rsidR="00DE24B8" w:rsidRPr="00DE24B8" w:rsidRDefault="00DE24B8" w:rsidP="00C03ECD">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76A-000</w:t>
            </w:r>
            <w:r w:rsidR="00C03ECD">
              <w:rPr>
                <w:rFonts w:ascii="Tahoma" w:hAnsi="Tahoma" w:cs="Tahoma"/>
                <w:color w:val="004990"/>
                <w:sz w:val="18"/>
                <w:szCs w:val="18"/>
                <w:lang w:val="es-ES_tradnl" w:eastAsia="en-US" w:bidi="en-US"/>
              </w:rPr>
              <w:t>31</w:t>
            </w:r>
          </w:p>
        </w:tc>
        <w:tc>
          <w:tcPr>
            <w:tcW w:w="5760" w:type="dxa"/>
            <w:vAlign w:val="bottom"/>
            <w:hideMark/>
          </w:tcPr>
          <w:p w14:paraId="7D6975C4" w14:textId="2B0AB0C3" w:rsidR="00DE24B8" w:rsidRPr="00C03ECD" w:rsidRDefault="00DE24B8" w:rsidP="00C03ECD">
            <w:pPr>
              <w:jc w:val="center"/>
              <w:rPr>
                <w:rFonts w:ascii="Tahoma" w:hAnsi="Tahoma" w:cs="Tahoma"/>
                <w:color w:val="004990"/>
                <w:sz w:val="18"/>
                <w:szCs w:val="18"/>
                <w:lang w:val="en-US" w:eastAsia="en-US" w:bidi="en-US"/>
              </w:rPr>
            </w:pPr>
            <w:r w:rsidRPr="00C03ECD">
              <w:rPr>
                <w:rFonts w:ascii="Tahoma" w:hAnsi="Tahoma" w:cs="Tahoma"/>
                <w:color w:val="004990"/>
                <w:sz w:val="18"/>
                <w:szCs w:val="18"/>
                <w:lang w:val="en-US" w:eastAsia="en-US" w:bidi="en-US"/>
              </w:rPr>
              <w:t>EntCAL ALNG SA MVL DvcCAL wSrvcs</w:t>
            </w:r>
          </w:p>
        </w:tc>
        <w:tc>
          <w:tcPr>
            <w:tcW w:w="1992" w:type="dxa"/>
            <w:noWrap/>
            <w:vAlign w:val="center"/>
            <w:hideMark/>
          </w:tcPr>
          <w:p w14:paraId="51D7DB9C"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983</w:t>
            </w:r>
          </w:p>
        </w:tc>
      </w:tr>
      <w:tr w:rsidR="00DE24B8" w14:paraId="06C332A6" w14:textId="77777777" w:rsidTr="00765AFA">
        <w:trPr>
          <w:trHeight w:val="300"/>
        </w:trPr>
        <w:tc>
          <w:tcPr>
            <w:tcW w:w="2029" w:type="dxa"/>
            <w:noWrap/>
            <w:vAlign w:val="bottom"/>
            <w:hideMark/>
          </w:tcPr>
          <w:p w14:paraId="5D00ED66"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395-02504</w:t>
            </w:r>
          </w:p>
        </w:tc>
        <w:tc>
          <w:tcPr>
            <w:tcW w:w="5760" w:type="dxa"/>
            <w:noWrap/>
            <w:vAlign w:val="bottom"/>
            <w:hideMark/>
          </w:tcPr>
          <w:p w14:paraId="07A03A8C"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ExchgSvrEnt ALNG SA MVL</w:t>
            </w:r>
          </w:p>
        </w:tc>
        <w:tc>
          <w:tcPr>
            <w:tcW w:w="1992" w:type="dxa"/>
            <w:noWrap/>
            <w:vAlign w:val="bottom"/>
            <w:hideMark/>
          </w:tcPr>
          <w:p w14:paraId="28F2D431" w14:textId="21E94E42" w:rsidR="00DE24B8" w:rsidRPr="00DE24B8" w:rsidRDefault="00B75943" w:rsidP="00765AFA">
            <w:pPr>
              <w:jc w:val="center"/>
              <w:rPr>
                <w:rFonts w:ascii="Tahoma" w:hAnsi="Tahoma" w:cs="Tahoma"/>
                <w:color w:val="004990"/>
                <w:sz w:val="18"/>
                <w:szCs w:val="18"/>
                <w:lang w:val="es-ES_tradnl" w:eastAsia="en-US" w:bidi="en-US"/>
              </w:rPr>
            </w:pPr>
            <w:r>
              <w:rPr>
                <w:rFonts w:ascii="Tahoma" w:hAnsi="Tahoma" w:cs="Tahoma"/>
                <w:color w:val="004990"/>
                <w:sz w:val="18"/>
                <w:szCs w:val="18"/>
                <w:lang w:val="es-ES_tradnl" w:eastAsia="en-US" w:bidi="en-US"/>
              </w:rPr>
              <w:t>2</w:t>
            </w:r>
          </w:p>
        </w:tc>
      </w:tr>
      <w:tr w:rsidR="00DE24B8" w14:paraId="0DA66ED5" w14:textId="77777777" w:rsidTr="00765AFA">
        <w:trPr>
          <w:trHeight w:val="300"/>
        </w:trPr>
        <w:tc>
          <w:tcPr>
            <w:tcW w:w="2029" w:type="dxa"/>
            <w:noWrap/>
            <w:vAlign w:val="bottom"/>
            <w:hideMark/>
          </w:tcPr>
          <w:p w14:paraId="097AAB6D" w14:textId="3DEE0BBC"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5HU-0021</w:t>
            </w:r>
            <w:r w:rsidR="009E1DCA">
              <w:rPr>
                <w:rFonts w:ascii="Tahoma" w:hAnsi="Tahoma" w:cs="Tahoma"/>
                <w:color w:val="004990"/>
                <w:sz w:val="18"/>
                <w:szCs w:val="18"/>
                <w:lang w:val="es-ES_tradnl" w:eastAsia="en-US" w:bidi="en-US"/>
              </w:rPr>
              <w:t>6</w:t>
            </w:r>
          </w:p>
        </w:tc>
        <w:tc>
          <w:tcPr>
            <w:tcW w:w="5760" w:type="dxa"/>
            <w:noWrap/>
            <w:vAlign w:val="bottom"/>
            <w:hideMark/>
          </w:tcPr>
          <w:p w14:paraId="420F3303" w14:textId="37B33963" w:rsidR="00DE24B8" w:rsidRPr="00DE24B8" w:rsidRDefault="00FA63ED" w:rsidP="00FA63ED">
            <w:pPr>
              <w:jc w:val="center"/>
              <w:rPr>
                <w:rFonts w:ascii="Tahoma" w:hAnsi="Tahoma" w:cs="Tahoma"/>
                <w:color w:val="004990"/>
                <w:sz w:val="18"/>
                <w:szCs w:val="18"/>
                <w:lang w:val="es-ES_tradnl" w:eastAsia="en-US" w:bidi="en-US"/>
              </w:rPr>
            </w:pPr>
            <w:r>
              <w:rPr>
                <w:rFonts w:ascii="Tahoma" w:hAnsi="Tahoma" w:cs="Tahoma"/>
                <w:color w:val="004990"/>
                <w:sz w:val="18"/>
                <w:szCs w:val="18"/>
                <w:lang w:val="es-ES_tradnl" w:eastAsia="en-US" w:bidi="en-US"/>
              </w:rPr>
              <w:t>SfBSvr ALNG SA</w:t>
            </w:r>
            <w:r w:rsidR="00DE24B8" w:rsidRPr="00DE24B8">
              <w:rPr>
                <w:rFonts w:ascii="Tahoma" w:hAnsi="Tahoma" w:cs="Tahoma"/>
                <w:color w:val="004990"/>
                <w:sz w:val="18"/>
                <w:szCs w:val="18"/>
                <w:lang w:val="es-ES_tradnl" w:eastAsia="en-US" w:bidi="en-US"/>
              </w:rPr>
              <w:t xml:space="preserve"> MVL</w:t>
            </w:r>
          </w:p>
        </w:tc>
        <w:tc>
          <w:tcPr>
            <w:tcW w:w="1992" w:type="dxa"/>
            <w:noWrap/>
            <w:vAlign w:val="bottom"/>
            <w:hideMark/>
          </w:tcPr>
          <w:p w14:paraId="5C24DFB1" w14:textId="128600F2" w:rsidR="00DE24B8" w:rsidRPr="00DE24B8" w:rsidRDefault="00C87968" w:rsidP="00765AFA">
            <w:pPr>
              <w:jc w:val="center"/>
              <w:rPr>
                <w:rFonts w:ascii="Tahoma" w:hAnsi="Tahoma" w:cs="Tahoma"/>
                <w:color w:val="004990"/>
                <w:sz w:val="18"/>
                <w:szCs w:val="18"/>
                <w:lang w:val="es-ES_tradnl" w:eastAsia="en-US" w:bidi="en-US"/>
              </w:rPr>
            </w:pPr>
            <w:r>
              <w:rPr>
                <w:rFonts w:ascii="Tahoma" w:hAnsi="Tahoma" w:cs="Tahoma"/>
                <w:color w:val="004990"/>
                <w:sz w:val="18"/>
                <w:szCs w:val="18"/>
                <w:lang w:val="es-ES_tradnl" w:eastAsia="en-US" w:bidi="en-US"/>
              </w:rPr>
              <w:t>2</w:t>
            </w:r>
          </w:p>
        </w:tc>
      </w:tr>
      <w:tr w:rsidR="00DE24B8" w14:paraId="1791F8A8" w14:textId="77777777" w:rsidTr="00765AFA">
        <w:trPr>
          <w:trHeight w:val="300"/>
        </w:trPr>
        <w:tc>
          <w:tcPr>
            <w:tcW w:w="2029" w:type="dxa"/>
            <w:noWrap/>
            <w:vAlign w:val="bottom"/>
            <w:hideMark/>
          </w:tcPr>
          <w:p w14:paraId="44F69993"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H04-00268</w:t>
            </w:r>
          </w:p>
        </w:tc>
        <w:tc>
          <w:tcPr>
            <w:tcW w:w="5760" w:type="dxa"/>
            <w:noWrap/>
            <w:vAlign w:val="bottom"/>
            <w:hideMark/>
          </w:tcPr>
          <w:p w14:paraId="436E7F15"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SharePointSvr ALNG SA MVL</w:t>
            </w:r>
          </w:p>
        </w:tc>
        <w:tc>
          <w:tcPr>
            <w:tcW w:w="1992" w:type="dxa"/>
            <w:noWrap/>
            <w:vAlign w:val="bottom"/>
            <w:hideMark/>
          </w:tcPr>
          <w:p w14:paraId="010E2AF0"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2</w:t>
            </w:r>
          </w:p>
        </w:tc>
      </w:tr>
      <w:tr w:rsidR="00DE24B8" w14:paraId="32AF74AE" w14:textId="77777777" w:rsidTr="00765AFA">
        <w:trPr>
          <w:trHeight w:val="300"/>
        </w:trPr>
        <w:tc>
          <w:tcPr>
            <w:tcW w:w="2029" w:type="dxa"/>
            <w:noWrap/>
            <w:vAlign w:val="bottom"/>
            <w:hideMark/>
          </w:tcPr>
          <w:p w14:paraId="55FCF2BD"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359-00792</w:t>
            </w:r>
          </w:p>
        </w:tc>
        <w:tc>
          <w:tcPr>
            <w:tcW w:w="5760" w:type="dxa"/>
            <w:noWrap/>
            <w:vAlign w:val="bottom"/>
            <w:hideMark/>
          </w:tcPr>
          <w:p w14:paraId="63F91A5B"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SQLCAL ALNG SA MVL DvcCAL</w:t>
            </w:r>
          </w:p>
        </w:tc>
        <w:tc>
          <w:tcPr>
            <w:tcW w:w="1992" w:type="dxa"/>
            <w:noWrap/>
            <w:vAlign w:val="bottom"/>
            <w:hideMark/>
          </w:tcPr>
          <w:p w14:paraId="6675078C"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w:t>
            </w:r>
          </w:p>
        </w:tc>
      </w:tr>
      <w:tr w:rsidR="00DE24B8" w14:paraId="68CE0427" w14:textId="77777777" w:rsidTr="00765AFA">
        <w:trPr>
          <w:trHeight w:val="300"/>
        </w:trPr>
        <w:tc>
          <w:tcPr>
            <w:tcW w:w="2029" w:type="dxa"/>
            <w:noWrap/>
            <w:vAlign w:val="bottom"/>
            <w:hideMark/>
          </w:tcPr>
          <w:p w14:paraId="101C037E"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7JQ-00343</w:t>
            </w:r>
          </w:p>
        </w:tc>
        <w:tc>
          <w:tcPr>
            <w:tcW w:w="5760" w:type="dxa"/>
            <w:noWrap/>
            <w:vAlign w:val="bottom"/>
            <w:hideMark/>
          </w:tcPr>
          <w:p w14:paraId="1DBEA8CE"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SQLSvrEntCore ALNG SA MVL 2Lic CoreLic</w:t>
            </w:r>
          </w:p>
        </w:tc>
        <w:tc>
          <w:tcPr>
            <w:tcW w:w="1992" w:type="dxa"/>
            <w:noWrap/>
            <w:vAlign w:val="bottom"/>
            <w:hideMark/>
          </w:tcPr>
          <w:p w14:paraId="365EAADF"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2</w:t>
            </w:r>
          </w:p>
        </w:tc>
      </w:tr>
      <w:tr w:rsidR="00DE24B8" w14:paraId="5EEB5364" w14:textId="77777777" w:rsidTr="00765AFA">
        <w:trPr>
          <w:trHeight w:val="300"/>
        </w:trPr>
        <w:tc>
          <w:tcPr>
            <w:tcW w:w="2029" w:type="dxa"/>
            <w:noWrap/>
            <w:vAlign w:val="bottom"/>
            <w:hideMark/>
          </w:tcPr>
          <w:p w14:paraId="42822F86"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228-04433</w:t>
            </w:r>
          </w:p>
        </w:tc>
        <w:tc>
          <w:tcPr>
            <w:tcW w:w="5760" w:type="dxa"/>
            <w:noWrap/>
            <w:vAlign w:val="bottom"/>
            <w:hideMark/>
          </w:tcPr>
          <w:p w14:paraId="1765FBFA"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SQLSvrStd ALNG SA MVL</w:t>
            </w:r>
          </w:p>
        </w:tc>
        <w:tc>
          <w:tcPr>
            <w:tcW w:w="1992" w:type="dxa"/>
            <w:noWrap/>
            <w:vAlign w:val="bottom"/>
            <w:hideMark/>
          </w:tcPr>
          <w:p w14:paraId="3E80668F"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w:t>
            </w:r>
          </w:p>
        </w:tc>
      </w:tr>
      <w:tr w:rsidR="00DE24B8" w14:paraId="081EB2CF" w14:textId="77777777" w:rsidTr="00765AFA">
        <w:trPr>
          <w:trHeight w:val="300"/>
        </w:trPr>
        <w:tc>
          <w:tcPr>
            <w:tcW w:w="2029" w:type="dxa"/>
            <w:noWrap/>
            <w:vAlign w:val="bottom"/>
            <w:hideMark/>
          </w:tcPr>
          <w:p w14:paraId="04EAFC32"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7NQ-00302</w:t>
            </w:r>
          </w:p>
        </w:tc>
        <w:tc>
          <w:tcPr>
            <w:tcW w:w="5760" w:type="dxa"/>
            <w:noWrap/>
            <w:vAlign w:val="bottom"/>
            <w:hideMark/>
          </w:tcPr>
          <w:p w14:paraId="45D9CDF9" w14:textId="1EDE2FFD" w:rsidR="00DE24B8" w:rsidRPr="00DE24B8" w:rsidRDefault="00FA63ED" w:rsidP="00765AFA">
            <w:pPr>
              <w:jc w:val="center"/>
              <w:rPr>
                <w:rFonts w:ascii="Tahoma" w:hAnsi="Tahoma" w:cs="Tahoma"/>
                <w:color w:val="004990"/>
                <w:sz w:val="18"/>
                <w:szCs w:val="18"/>
                <w:lang w:val="en-US" w:eastAsia="en-US" w:bidi="en-US"/>
              </w:rPr>
            </w:pPr>
            <w:r>
              <w:rPr>
                <w:rFonts w:ascii="Tahoma" w:hAnsi="Tahoma" w:cs="Tahoma"/>
                <w:color w:val="004990"/>
                <w:sz w:val="18"/>
                <w:szCs w:val="18"/>
                <w:lang w:val="en-US" w:eastAsia="en-US" w:bidi="en-US"/>
              </w:rPr>
              <w:t xml:space="preserve">SQLSvrStdCore ALNG SA </w:t>
            </w:r>
            <w:r w:rsidR="00DE24B8" w:rsidRPr="00DE24B8">
              <w:rPr>
                <w:rFonts w:ascii="Tahoma" w:hAnsi="Tahoma" w:cs="Tahoma"/>
                <w:color w:val="004990"/>
                <w:sz w:val="18"/>
                <w:szCs w:val="18"/>
                <w:lang w:val="en-US" w:eastAsia="en-US" w:bidi="en-US"/>
              </w:rPr>
              <w:t xml:space="preserve"> MVL 2Lic CoreLic</w:t>
            </w:r>
          </w:p>
        </w:tc>
        <w:tc>
          <w:tcPr>
            <w:tcW w:w="1992" w:type="dxa"/>
            <w:noWrap/>
            <w:vAlign w:val="bottom"/>
            <w:hideMark/>
          </w:tcPr>
          <w:p w14:paraId="4FBFB20E"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4</w:t>
            </w:r>
          </w:p>
        </w:tc>
      </w:tr>
      <w:tr w:rsidR="00DE24B8" w14:paraId="6E0B6EEE" w14:textId="77777777" w:rsidTr="00765AFA">
        <w:trPr>
          <w:trHeight w:val="300"/>
        </w:trPr>
        <w:tc>
          <w:tcPr>
            <w:tcW w:w="2029" w:type="dxa"/>
            <w:noWrap/>
            <w:vAlign w:val="bottom"/>
            <w:hideMark/>
          </w:tcPr>
          <w:p w14:paraId="1CBE5C02"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9EN-00195</w:t>
            </w:r>
          </w:p>
        </w:tc>
        <w:tc>
          <w:tcPr>
            <w:tcW w:w="5760" w:type="dxa"/>
            <w:noWrap/>
            <w:vAlign w:val="bottom"/>
            <w:hideMark/>
          </w:tcPr>
          <w:p w14:paraId="4DDC8407"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SysCtrStdCore ALNG SA MVL 16Lic CoreLic</w:t>
            </w:r>
          </w:p>
        </w:tc>
        <w:tc>
          <w:tcPr>
            <w:tcW w:w="1992" w:type="dxa"/>
            <w:noWrap/>
            <w:vAlign w:val="bottom"/>
            <w:hideMark/>
          </w:tcPr>
          <w:p w14:paraId="1FC1EF70"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2</w:t>
            </w:r>
          </w:p>
        </w:tc>
      </w:tr>
      <w:tr w:rsidR="00DE24B8" w14:paraId="690E8A70" w14:textId="77777777" w:rsidTr="00765AFA">
        <w:trPr>
          <w:trHeight w:val="300"/>
        </w:trPr>
        <w:tc>
          <w:tcPr>
            <w:tcW w:w="2029" w:type="dxa"/>
            <w:noWrap/>
            <w:vAlign w:val="bottom"/>
            <w:hideMark/>
          </w:tcPr>
          <w:p w14:paraId="47AB9918"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9EP-00203</w:t>
            </w:r>
          </w:p>
        </w:tc>
        <w:tc>
          <w:tcPr>
            <w:tcW w:w="5760" w:type="dxa"/>
            <w:noWrap/>
            <w:vAlign w:val="bottom"/>
            <w:hideMark/>
          </w:tcPr>
          <w:p w14:paraId="1D1D187E"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SysCtrDatactrCore ALNG SA MVL 16Lic CoreLic</w:t>
            </w:r>
          </w:p>
        </w:tc>
        <w:tc>
          <w:tcPr>
            <w:tcW w:w="1992" w:type="dxa"/>
            <w:noWrap/>
            <w:vAlign w:val="bottom"/>
            <w:hideMark/>
          </w:tcPr>
          <w:p w14:paraId="00416D66"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4</w:t>
            </w:r>
          </w:p>
        </w:tc>
      </w:tr>
      <w:tr w:rsidR="00DE24B8" w14:paraId="583BE2FF" w14:textId="77777777" w:rsidTr="00765AFA">
        <w:trPr>
          <w:trHeight w:val="300"/>
        </w:trPr>
        <w:tc>
          <w:tcPr>
            <w:tcW w:w="2029" w:type="dxa"/>
            <w:noWrap/>
            <w:vAlign w:val="bottom"/>
            <w:hideMark/>
          </w:tcPr>
          <w:p w14:paraId="6DE1E738"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9EM-00267</w:t>
            </w:r>
          </w:p>
        </w:tc>
        <w:tc>
          <w:tcPr>
            <w:tcW w:w="5760" w:type="dxa"/>
            <w:noWrap/>
            <w:vAlign w:val="bottom"/>
            <w:hideMark/>
          </w:tcPr>
          <w:p w14:paraId="0E70333A"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WinSvrSTDCore ALNG SA MVL 16Lic CoreLic</w:t>
            </w:r>
          </w:p>
        </w:tc>
        <w:tc>
          <w:tcPr>
            <w:tcW w:w="1992" w:type="dxa"/>
            <w:noWrap/>
            <w:vAlign w:val="bottom"/>
            <w:hideMark/>
          </w:tcPr>
          <w:p w14:paraId="0169F07F"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12</w:t>
            </w:r>
          </w:p>
        </w:tc>
      </w:tr>
      <w:tr w:rsidR="00DE24B8" w14:paraId="2D005EB6" w14:textId="77777777" w:rsidTr="00765AFA">
        <w:trPr>
          <w:trHeight w:val="300"/>
        </w:trPr>
        <w:tc>
          <w:tcPr>
            <w:tcW w:w="2029" w:type="dxa"/>
            <w:noWrap/>
            <w:vAlign w:val="bottom"/>
            <w:hideMark/>
          </w:tcPr>
          <w:p w14:paraId="0C802696"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9EA-00274</w:t>
            </w:r>
          </w:p>
        </w:tc>
        <w:tc>
          <w:tcPr>
            <w:tcW w:w="5760" w:type="dxa"/>
            <w:noWrap/>
            <w:vAlign w:val="bottom"/>
            <w:hideMark/>
          </w:tcPr>
          <w:p w14:paraId="2B54EE2F" w14:textId="77777777" w:rsidR="00DE24B8" w:rsidRPr="00DE24B8" w:rsidRDefault="00DE24B8" w:rsidP="00765AFA">
            <w:pPr>
              <w:jc w:val="center"/>
              <w:rPr>
                <w:rFonts w:ascii="Tahoma" w:hAnsi="Tahoma" w:cs="Tahoma"/>
                <w:color w:val="004990"/>
                <w:sz w:val="18"/>
                <w:szCs w:val="18"/>
                <w:lang w:val="en-US" w:eastAsia="en-US" w:bidi="en-US"/>
              </w:rPr>
            </w:pPr>
            <w:r w:rsidRPr="00DE24B8">
              <w:rPr>
                <w:rFonts w:ascii="Tahoma" w:hAnsi="Tahoma" w:cs="Tahoma"/>
                <w:color w:val="004990"/>
                <w:sz w:val="18"/>
                <w:szCs w:val="18"/>
                <w:lang w:val="en-US" w:eastAsia="en-US" w:bidi="en-US"/>
              </w:rPr>
              <w:t>WinSvrDCCore ALNG SASU MVL 16Lic WinSvrStdCore CoreLic</w:t>
            </w:r>
          </w:p>
        </w:tc>
        <w:tc>
          <w:tcPr>
            <w:tcW w:w="1992" w:type="dxa"/>
            <w:noWrap/>
            <w:vAlign w:val="bottom"/>
            <w:hideMark/>
          </w:tcPr>
          <w:p w14:paraId="7442428F" w14:textId="77777777" w:rsidR="00DE24B8" w:rsidRPr="00DE24B8" w:rsidRDefault="00DE24B8" w:rsidP="00765AFA">
            <w:pPr>
              <w:jc w:val="center"/>
              <w:rPr>
                <w:rFonts w:ascii="Tahoma" w:hAnsi="Tahoma" w:cs="Tahoma"/>
                <w:color w:val="004990"/>
                <w:sz w:val="18"/>
                <w:szCs w:val="18"/>
                <w:lang w:val="es-ES_tradnl" w:eastAsia="en-US" w:bidi="en-US"/>
              </w:rPr>
            </w:pPr>
            <w:r w:rsidRPr="00DE24B8">
              <w:rPr>
                <w:rFonts w:ascii="Tahoma" w:hAnsi="Tahoma" w:cs="Tahoma"/>
                <w:color w:val="004990"/>
                <w:sz w:val="18"/>
                <w:szCs w:val="18"/>
                <w:lang w:val="es-ES_tradnl" w:eastAsia="en-US" w:bidi="en-US"/>
              </w:rPr>
              <w:t>5</w:t>
            </w:r>
          </w:p>
        </w:tc>
      </w:tr>
    </w:tbl>
    <w:p w14:paraId="74D797C9" w14:textId="58484741" w:rsidR="00AF03CF" w:rsidRDefault="00AF03CF" w:rsidP="00C10579">
      <w:pPr>
        <w:rPr>
          <w:lang w:val="es-BO"/>
        </w:rPr>
      </w:pPr>
    </w:p>
    <w:p w14:paraId="4B3FCA01" w14:textId="77777777" w:rsidR="00765AFA" w:rsidRDefault="00765AFA" w:rsidP="00765AFA">
      <w:pPr>
        <w:rPr>
          <w:lang w:val="es-BO" w:eastAsia="en-US"/>
        </w:rPr>
      </w:pPr>
    </w:p>
    <w:p w14:paraId="6935766E" w14:textId="77777777" w:rsidR="00765AFA" w:rsidRPr="00D64992" w:rsidRDefault="00765AFA" w:rsidP="004636DB">
      <w:pPr>
        <w:pStyle w:val="TITULOS"/>
        <w:numPr>
          <w:ilvl w:val="1"/>
          <w:numId w:val="8"/>
        </w:numPr>
        <w:spacing w:after="0" w:line="240" w:lineRule="auto"/>
        <w:rPr>
          <w:rFonts w:ascii="Tahoma" w:hAnsi="Tahoma" w:cs="Tahoma"/>
          <w:color w:val="004990"/>
          <w:sz w:val="22"/>
          <w:szCs w:val="22"/>
        </w:rPr>
      </w:pPr>
      <w:r w:rsidRPr="003B6920">
        <w:rPr>
          <w:rFonts w:ascii="Tahoma" w:hAnsi="Tahoma" w:cs="Tahoma"/>
          <w:color w:val="004990"/>
          <w:sz w:val="22"/>
          <w:szCs w:val="22"/>
        </w:rPr>
        <w:t>EXPERIENCIA DEL OFERENTE</w:t>
      </w:r>
    </w:p>
    <w:p w14:paraId="430D53A5" w14:textId="77777777" w:rsidR="00765AFA" w:rsidRDefault="00765AFA" w:rsidP="00765AFA">
      <w:pPr>
        <w:rPr>
          <w:lang w:val="es-BO"/>
        </w:rPr>
      </w:pPr>
    </w:p>
    <w:p w14:paraId="714EBA2E" w14:textId="77777777" w:rsidR="00765AFA" w:rsidRDefault="00765AFA" w:rsidP="00765AFA">
      <w:pPr>
        <w:rPr>
          <w:lang w:val="es-BO"/>
        </w:rPr>
      </w:pPr>
    </w:p>
    <w:tbl>
      <w:tblPr>
        <w:tblW w:w="4313" w:type="pct"/>
        <w:tblCellMar>
          <w:left w:w="70" w:type="dxa"/>
          <w:right w:w="70" w:type="dxa"/>
        </w:tblCellMar>
        <w:tblLook w:val="04A0" w:firstRow="1" w:lastRow="0" w:firstColumn="1" w:lastColumn="0" w:noHBand="0" w:noVBand="1"/>
      </w:tblPr>
      <w:tblGrid>
        <w:gridCol w:w="378"/>
        <w:gridCol w:w="4163"/>
        <w:gridCol w:w="1451"/>
        <w:gridCol w:w="835"/>
        <w:gridCol w:w="1406"/>
      </w:tblGrid>
      <w:tr w:rsidR="00362127" w:rsidRPr="00804383" w14:paraId="734A3CAD" w14:textId="77777777" w:rsidTr="00362127">
        <w:trPr>
          <w:trHeight w:val="285"/>
        </w:trPr>
        <w:tc>
          <w:tcPr>
            <w:tcW w:w="3639" w:type="pct"/>
            <w:gridSpan w:val="3"/>
            <w:tcBorders>
              <w:top w:val="single" w:sz="4" w:space="0" w:color="auto"/>
              <w:left w:val="single" w:sz="4" w:space="0" w:color="auto"/>
              <w:bottom w:val="single" w:sz="4" w:space="0" w:color="auto"/>
              <w:right w:val="single" w:sz="4" w:space="0" w:color="auto"/>
            </w:tcBorders>
            <w:shd w:val="clear" w:color="000000" w:fill="004990"/>
            <w:hideMark/>
          </w:tcPr>
          <w:p w14:paraId="74495D5C" w14:textId="77777777" w:rsidR="00362127" w:rsidRPr="00804383" w:rsidRDefault="00362127" w:rsidP="00765AFA">
            <w:pPr>
              <w:jc w:val="center"/>
              <w:rPr>
                <w:rFonts w:ascii="Tahoma" w:hAnsi="Tahoma" w:cs="Tahoma"/>
                <w:b/>
                <w:bCs/>
                <w:color w:val="FFFFFF"/>
                <w:sz w:val="18"/>
                <w:szCs w:val="18"/>
                <w:lang w:val="es-BO" w:eastAsia="es-BO"/>
              </w:rPr>
            </w:pPr>
            <w:bookmarkStart w:id="18" w:name="RANGE!D40"/>
            <w:r w:rsidRPr="00804383">
              <w:rPr>
                <w:rFonts w:ascii="Tahoma" w:hAnsi="Tahoma" w:cs="Tahoma"/>
                <w:b/>
                <w:bCs/>
                <w:color w:val="FFFFFF"/>
                <w:sz w:val="18"/>
                <w:szCs w:val="18"/>
                <w:lang w:eastAsia="es-BO"/>
              </w:rPr>
              <w:t>REQUERIMIENTO DE ENTEL S.A.</w:t>
            </w:r>
            <w:bookmarkEnd w:id="18"/>
          </w:p>
        </w:tc>
        <w:tc>
          <w:tcPr>
            <w:tcW w:w="1361" w:type="pct"/>
            <w:gridSpan w:val="2"/>
            <w:tcBorders>
              <w:top w:val="single" w:sz="4" w:space="0" w:color="auto"/>
              <w:left w:val="nil"/>
              <w:bottom w:val="single" w:sz="4" w:space="0" w:color="auto"/>
              <w:right w:val="single" w:sz="4" w:space="0" w:color="auto"/>
            </w:tcBorders>
            <w:shd w:val="clear" w:color="000000" w:fill="004990"/>
            <w:vAlign w:val="bottom"/>
            <w:hideMark/>
          </w:tcPr>
          <w:p w14:paraId="471E5FB3"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 xml:space="preserve">RESPUESTA DEL </w:t>
            </w:r>
            <w:r w:rsidRPr="00804383">
              <w:rPr>
                <w:rFonts w:ascii="Tahoma" w:hAnsi="Tahoma" w:cs="Tahoma"/>
                <w:b/>
                <w:bCs/>
                <w:color w:val="FFFFFF"/>
                <w:sz w:val="18"/>
                <w:szCs w:val="18"/>
                <w:lang w:eastAsia="es-BO"/>
              </w:rPr>
              <w:lastRenderedPageBreak/>
              <w:t>OFERENTE</w:t>
            </w:r>
          </w:p>
        </w:tc>
      </w:tr>
      <w:tr w:rsidR="00362127" w:rsidRPr="00804383" w14:paraId="2F9E11EF" w14:textId="77777777" w:rsidTr="00362127">
        <w:trPr>
          <w:trHeight w:val="285"/>
        </w:trPr>
        <w:tc>
          <w:tcPr>
            <w:tcW w:w="2758" w:type="pct"/>
            <w:gridSpan w:val="2"/>
            <w:tcBorders>
              <w:top w:val="single" w:sz="4" w:space="0" w:color="auto"/>
              <w:left w:val="single" w:sz="4" w:space="0" w:color="auto"/>
              <w:bottom w:val="single" w:sz="4" w:space="0" w:color="auto"/>
              <w:right w:val="single" w:sz="4" w:space="0" w:color="auto"/>
            </w:tcBorders>
            <w:shd w:val="clear" w:color="000000" w:fill="004990"/>
            <w:vAlign w:val="bottom"/>
            <w:hideMark/>
          </w:tcPr>
          <w:p w14:paraId="0206B336" w14:textId="0FBB8587" w:rsidR="00362127" w:rsidRPr="00804383" w:rsidRDefault="00665238" w:rsidP="00765AFA">
            <w:pPr>
              <w:jc w:val="center"/>
              <w:rPr>
                <w:rFonts w:ascii="Tahoma" w:hAnsi="Tahoma" w:cs="Tahoma"/>
                <w:b/>
                <w:bCs/>
                <w:color w:val="FFFFFF"/>
                <w:sz w:val="18"/>
                <w:szCs w:val="18"/>
                <w:lang w:val="es-BO" w:eastAsia="es-BO"/>
              </w:rPr>
            </w:pPr>
            <w:r>
              <w:rPr>
                <w:rFonts w:ascii="Tahoma" w:hAnsi="Tahoma" w:cs="Tahoma"/>
                <w:b/>
                <w:bCs/>
                <w:color w:val="FFFFFF"/>
                <w:sz w:val="18"/>
                <w:szCs w:val="18"/>
                <w:lang w:eastAsia="es-BO"/>
              </w:rPr>
              <w:lastRenderedPageBreak/>
              <w:t>EXPERIENCIA DEL OFERENTE</w:t>
            </w:r>
            <w:r w:rsidR="00362127" w:rsidRPr="00804383">
              <w:rPr>
                <w:rFonts w:ascii="Tahoma" w:hAnsi="Tahoma" w:cs="Tahoma"/>
                <w:b/>
                <w:bCs/>
                <w:color w:val="FFFFFF"/>
                <w:sz w:val="18"/>
                <w:szCs w:val="18"/>
                <w:lang w:eastAsia="es-BO"/>
              </w:rPr>
              <w:t xml:space="preserve"> </w:t>
            </w:r>
          </w:p>
        </w:tc>
        <w:tc>
          <w:tcPr>
            <w:tcW w:w="2242" w:type="pct"/>
            <w:gridSpan w:val="3"/>
            <w:tcBorders>
              <w:top w:val="single" w:sz="4" w:space="0" w:color="auto"/>
              <w:left w:val="nil"/>
              <w:bottom w:val="single" w:sz="4" w:space="0" w:color="auto"/>
              <w:right w:val="single" w:sz="4" w:space="0" w:color="auto"/>
            </w:tcBorders>
            <w:shd w:val="clear" w:color="000000" w:fill="004990"/>
            <w:vAlign w:val="bottom"/>
            <w:hideMark/>
          </w:tcPr>
          <w:p w14:paraId="1BFC0D7C"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(Llenado Obligatorio)</w:t>
            </w:r>
          </w:p>
        </w:tc>
      </w:tr>
      <w:tr w:rsidR="00362127" w:rsidRPr="00804383" w14:paraId="7713E5D5" w14:textId="77777777" w:rsidTr="00362127">
        <w:trPr>
          <w:trHeight w:val="675"/>
        </w:trPr>
        <w:tc>
          <w:tcPr>
            <w:tcW w:w="230" w:type="pct"/>
            <w:tcBorders>
              <w:top w:val="nil"/>
              <w:left w:val="single" w:sz="4" w:space="0" w:color="auto"/>
              <w:right w:val="single" w:sz="4" w:space="0" w:color="auto"/>
            </w:tcBorders>
            <w:shd w:val="clear" w:color="000000" w:fill="004990"/>
            <w:vAlign w:val="center"/>
            <w:hideMark/>
          </w:tcPr>
          <w:p w14:paraId="5E22C707"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N°</w:t>
            </w:r>
          </w:p>
        </w:tc>
        <w:tc>
          <w:tcPr>
            <w:tcW w:w="2527" w:type="pct"/>
            <w:tcBorders>
              <w:top w:val="nil"/>
              <w:left w:val="nil"/>
              <w:right w:val="single" w:sz="4" w:space="0" w:color="auto"/>
            </w:tcBorders>
            <w:shd w:val="clear" w:color="000000" w:fill="004990"/>
            <w:vAlign w:val="center"/>
            <w:hideMark/>
          </w:tcPr>
          <w:p w14:paraId="773A4323"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eastAsia="es-BO"/>
              </w:rPr>
              <w:t>DESCRIPCION</w:t>
            </w:r>
          </w:p>
        </w:tc>
        <w:tc>
          <w:tcPr>
            <w:tcW w:w="881" w:type="pct"/>
            <w:tcBorders>
              <w:top w:val="nil"/>
              <w:left w:val="nil"/>
              <w:right w:val="single" w:sz="4" w:space="0" w:color="auto"/>
            </w:tcBorders>
            <w:shd w:val="clear" w:color="000000" w:fill="004990"/>
            <w:vAlign w:val="center"/>
            <w:hideMark/>
          </w:tcPr>
          <w:p w14:paraId="112E8FA0"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MANDATORIO</w:t>
            </w:r>
          </w:p>
        </w:tc>
        <w:tc>
          <w:tcPr>
            <w:tcW w:w="507" w:type="pct"/>
            <w:tcBorders>
              <w:top w:val="nil"/>
              <w:left w:val="nil"/>
              <w:right w:val="single" w:sz="4" w:space="0" w:color="auto"/>
            </w:tcBorders>
            <w:shd w:val="clear" w:color="000000" w:fill="004990"/>
            <w:vAlign w:val="center"/>
            <w:hideMark/>
          </w:tcPr>
          <w:p w14:paraId="7A53E270"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Cumple / No cumple</w:t>
            </w:r>
          </w:p>
        </w:tc>
        <w:tc>
          <w:tcPr>
            <w:tcW w:w="854" w:type="pct"/>
            <w:tcBorders>
              <w:top w:val="nil"/>
              <w:left w:val="nil"/>
              <w:right w:val="single" w:sz="4" w:space="0" w:color="auto"/>
            </w:tcBorders>
            <w:shd w:val="clear" w:color="000000" w:fill="004990"/>
            <w:vAlign w:val="center"/>
            <w:hideMark/>
          </w:tcPr>
          <w:p w14:paraId="7F22DA0B" w14:textId="77777777" w:rsidR="00362127" w:rsidRPr="00804383" w:rsidRDefault="00362127" w:rsidP="00765AFA">
            <w:pPr>
              <w:jc w:val="center"/>
              <w:rPr>
                <w:rFonts w:ascii="Tahoma" w:hAnsi="Tahoma" w:cs="Tahoma"/>
                <w:b/>
                <w:bCs/>
                <w:color w:val="FFFFFF"/>
                <w:sz w:val="18"/>
                <w:szCs w:val="18"/>
                <w:lang w:val="es-BO" w:eastAsia="es-BO"/>
              </w:rPr>
            </w:pPr>
            <w:r w:rsidRPr="00804383">
              <w:rPr>
                <w:rFonts w:ascii="Tahoma" w:hAnsi="Tahoma" w:cs="Tahoma"/>
                <w:b/>
                <w:bCs/>
                <w:color w:val="FFFFFF"/>
                <w:sz w:val="18"/>
                <w:szCs w:val="18"/>
                <w:lang w:val="en-GB" w:eastAsia="es-BO"/>
              </w:rPr>
              <w:t>DOCUMENTO, PÁGINA, REFERENCIA</w:t>
            </w:r>
          </w:p>
        </w:tc>
      </w:tr>
      <w:tr w:rsidR="00362127" w:rsidRPr="00804383" w14:paraId="236899A8" w14:textId="77777777" w:rsidTr="00362127">
        <w:trPr>
          <w:trHeight w:val="300"/>
        </w:trPr>
        <w:tc>
          <w:tcPr>
            <w:tcW w:w="230" w:type="pct"/>
            <w:tcBorders>
              <w:top w:val="nil"/>
              <w:left w:val="single" w:sz="4" w:space="0" w:color="auto"/>
              <w:bottom w:val="single" w:sz="4" w:space="0" w:color="auto"/>
              <w:right w:val="single" w:sz="4" w:space="0" w:color="auto"/>
            </w:tcBorders>
            <w:shd w:val="clear" w:color="auto" w:fill="FFFFFF" w:themeFill="background1"/>
            <w:hideMark/>
          </w:tcPr>
          <w:p w14:paraId="516516BC"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1</w:t>
            </w:r>
          </w:p>
        </w:tc>
        <w:tc>
          <w:tcPr>
            <w:tcW w:w="2527" w:type="pct"/>
            <w:tcBorders>
              <w:top w:val="nil"/>
              <w:left w:val="nil"/>
              <w:bottom w:val="single" w:sz="4" w:space="0" w:color="auto"/>
              <w:right w:val="single" w:sz="4" w:space="0" w:color="auto"/>
            </w:tcBorders>
            <w:shd w:val="clear" w:color="auto" w:fill="FFFFFF" w:themeFill="background1"/>
            <w:hideMark/>
          </w:tcPr>
          <w:p w14:paraId="2E261BF7" w14:textId="53137783" w:rsidR="000903F1" w:rsidRPr="00D64992" w:rsidRDefault="000C157F" w:rsidP="000C157F">
            <w:pPr>
              <w:rPr>
                <w:rFonts w:ascii="Tahoma" w:hAnsi="Tahoma" w:cs="Tahoma"/>
                <w:color w:val="004990"/>
                <w:sz w:val="18"/>
              </w:rPr>
            </w:pPr>
            <w:r>
              <w:rPr>
                <w:rFonts w:ascii="Tahoma" w:hAnsi="Tahoma" w:cs="Tahoma"/>
                <w:color w:val="004990"/>
                <w:sz w:val="18"/>
              </w:rPr>
              <w:t>El</w:t>
            </w:r>
            <w:r w:rsidR="008024A3">
              <w:rPr>
                <w:rFonts w:ascii="Tahoma" w:hAnsi="Tahoma" w:cs="Tahoma"/>
                <w:color w:val="004990"/>
                <w:sz w:val="18"/>
              </w:rPr>
              <w:t xml:space="preserve"> oferete debe con</w:t>
            </w:r>
            <w:r>
              <w:rPr>
                <w:rFonts w:ascii="Tahoma" w:hAnsi="Tahoma" w:cs="Tahoma"/>
                <w:color w:val="004990"/>
                <w:sz w:val="18"/>
              </w:rPr>
              <w:t xml:space="preserve"> certificación</w:t>
            </w:r>
            <w:r w:rsidR="008024A3">
              <w:rPr>
                <w:rFonts w:ascii="Tahoma" w:hAnsi="Tahoma" w:cs="Tahoma"/>
                <w:color w:val="004990"/>
                <w:sz w:val="18"/>
              </w:rPr>
              <w:t xml:space="preserve"> MICROSOFT:</w:t>
            </w:r>
            <w:r>
              <w:rPr>
                <w:rFonts w:ascii="Tahoma" w:hAnsi="Tahoma" w:cs="Tahoma"/>
                <w:color w:val="004990"/>
                <w:sz w:val="18"/>
              </w:rPr>
              <w:t xml:space="preserve"> </w:t>
            </w:r>
            <w:r w:rsidR="008024A3">
              <w:rPr>
                <w:rFonts w:ascii="Tahoma" w:hAnsi="Tahoma" w:cs="Tahoma"/>
                <w:color w:val="004990"/>
                <w:sz w:val="18"/>
              </w:rPr>
              <w:t xml:space="preserve">1 </w:t>
            </w:r>
            <w:r>
              <w:rPr>
                <w:rFonts w:ascii="Tahoma" w:hAnsi="Tahoma" w:cs="Tahoma"/>
                <w:color w:val="004990"/>
                <w:sz w:val="18"/>
              </w:rPr>
              <w:t>GOLD y 3 SILVER</w:t>
            </w:r>
          </w:p>
        </w:tc>
        <w:tc>
          <w:tcPr>
            <w:tcW w:w="881" w:type="pct"/>
            <w:tcBorders>
              <w:top w:val="nil"/>
              <w:left w:val="nil"/>
              <w:bottom w:val="single" w:sz="4" w:space="0" w:color="auto"/>
              <w:right w:val="single" w:sz="4" w:space="0" w:color="auto"/>
            </w:tcBorders>
            <w:shd w:val="clear" w:color="auto" w:fill="auto"/>
            <w:noWrap/>
            <w:vAlign w:val="bottom"/>
            <w:hideMark/>
          </w:tcPr>
          <w:p w14:paraId="070B9B44" w14:textId="77777777" w:rsidR="00362127" w:rsidRPr="00804383" w:rsidRDefault="00362127" w:rsidP="00765AFA">
            <w:pPr>
              <w:jc w:val="center"/>
              <w:rPr>
                <w:rFonts w:ascii="Tahoma" w:hAnsi="Tahoma" w:cs="Tahoma"/>
                <w:color w:val="00000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nil"/>
              <w:left w:val="nil"/>
              <w:bottom w:val="single" w:sz="4" w:space="0" w:color="auto"/>
              <w:right w:val="single" w:sz="4" w:space="0" w:color="auto"/>
            </w:tcBorders>
            <w:shd w:val="clear" w:color="auto" w:fill="auto"/>
            <w:noWrap/>
            <w:vAlign w:val="bottom"/>
            <w:hideMark/>
          </w:tcPr>
          <w:p w14:paraId="15CB48C4" w14:textId="77777777" w:rsidR="00362127" w:rsidRPr="00804383" w:rsidRDefault="00362127" w:rsidP="00765AFA">
            <w:pPr>
              <w:rPr>
                <w:rFonts w:ascii="Tahoma" w:hAnsi="Tahoma" w:cs="Tahoma"/>
                <w:color w:val="004990"/>
                <w:sz w:val="18"/>
                <w:szCs w:val="18"/>
                <w:lang w:val="es-BO" w:eastAsia="es-BO"/>
              </w:rPr>
            </w:pPr>
            <w:r w:rsidRPr="00804383">
              <w:rPr>
                <w:rFonts w:ascii="Tahoma" w:hAnsi="Tahoma" w:cs="Tahoma"/>
                <w:color w:val="004990"/>
                <w:sz w:val="18"/>
                <w:szCs w:val="18"/>
                <w:lang w:eastAsia="es-BO"/>
              </w:rPr>
              <w:t> </w:t>
            </w:r>
          </w:p>
        </w:tc>
        <w:tc>
          <w:tcPr>
            <w:tcW w:w="854" w:type="pct"/>
            <w:tcBorders>
              <w:top w:val="nil"/>
              <w:left w:val="nil"/>
              <w:bottom w:val="single" w:sz="4" w:space="0" w:color="auto"/>
              <w:right w:val="single" w:sz="4" w:space="0" w:color="auto"/>
            </w:tcBorders>
            <w:shd w:val="clear" w:color="auto" w:fill="auto"/>
            <w:noWrap/>
            <w:vAlign w:val="bottom"/>
            <w:hideMark/>
          </w:tcPr>
          <w:p w14:paraId="32B34B9D" w14:textId="77777777" w:rsidR="00362127" w:rsidRPr="00804383" w:rsidRDefault="00362127" w:rsidP="00765AFA">
            <w:pPr>
              <w:rPr>
                <w:rFonts w:ascii="Tahoma" w:hAnsi="Tahoma" w:cs="Tahoma"/>
                <w:color w:val="000000"/>
                <w:sz w:val="18"/>
                <w:szCs w:val="18"/>
                <w:lang w:val="es-BO" w:eastAsia="es-BO"/>
              </w:rPr>
            </w:pPr>
            <w:r w:rsidRPr="00804383">
              <w:rPr>
                <w:rFonts w:ascii="Tahoma" w:hAnsi="Tahoma" w:cs="Tahoma"/>
                <w:color w:val="000000"/>
                <w:sz w:val="18"/>
                <w:szCs w:val="18"/>
                <w:lang w:val="es-BO" w:eastAsia="es-BO"/>
              </w:rPr>
              <w:t> </w:t>
            </w:r>
          </w:p>
        </w:tc>
      </w:tr>
      <w:tr w:rsidR="00362127" w:rsidRPr="00804383" w14:paraId="6E94DCAE" w14:textId="77777777" w:rsidTr="00362127">
        <w:trPr>
          <w:trHeight w:val="300"/>
        </w:trPr>
        <w:tc>
          <w:tcPr>
            <w:tcW w:w="230" w:type="pct"/>
            <w:tcBorders>
              <w:top w:val="nil"/>
              <w:left w:val="single" w:sz="4" w:space="0" w:color="auto"/>
              <w:bottom w:val="single" w:sz="4" w:space="0" w:color="auto"/>
              <w:right w:val="single" w:sz="4" w:space="0" w:color="auto"/>
            </w:tcBorders>
            <w:shd w:val="clear" w:color="auto" w:fill="auto"/>
            <w:hideMark/>
          </w:tcPr>
          <w:p w14:paraId="7EDB90C7"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2</w:t>
            </w:r>
          </w:p>
        </w:tc>
        <w:tc>
          <w:tcPr>
            <w:tcW w:w="2527" w:type="pct"/>
            <w:tcBorders>
              <w:top w:val="nil"/>
              <w:left w:val="nil"/>
              <w:bottom w:val="single" w:sz="4" w:space="0" w:color="auto"/>
              <w:right w:val="single" w:sz="4" w:space="0" w:color="auto"/>
            </w:tcBorders>
            <w:shd w:val="clear" w:color="auto" w:fill="auto"/>
            <w:hideMark/>
          </w:tcPr>
          <w:p w14:paraId="484E1ED3" w14:textId="1AAEE557" w:rsidR="00362127" w:rsidRPr="00D64992" w:rsidRDefault="000C157F" w:rsidP="004D366E">
            <w:pPr>
              <w:rPr>
                <w:rFonts w:ascii="Tahoma" w:hAnsi="Tahoma" w:cs="Tahoma"/>
                <w:color w:val="004990"/>
                <w:sz w:val="18"/>
              </w:rPr>
            </w:pPr>
            <w:r>
              <w:rPr>
                <w:rFonts w:ascii="Tahoma" w:hAnsi="Tahoma" w:cs="Tahoma"/>
                <w:color w:val="004990"/>
                <w:sz w:val="18"/>
              </w:rPr>
              <w:t>El parter debe estar certificado por MICR</w:t>
            </w:r>
            <w:r w:rsidR="00D73CA3">
              <w:rPr>
                <w:rFonts w:ascii="Tahoma" w:hAnsi="Tahoma" w:cs="Tahoma"/>
                <w:color w:val="004990"/>
                <w:sz w:val="18"/>
              </w:rPr>
              <w:t>OSOFT como un LICENCING SOLUTION</w:t>
            </w:r>
            <w:r>
              <w:rPr>
                <w:rFonts w:ascii="Tahoma" w:hAnsi="Tahoma" w:cs="Tahoma"/>
                <w:color w:val="004990"/>
                <w:sz w:val="18"/>
              </w:rPr>
              <w:t xml:space="preserve"> PAR</w:t>
            </w:r>
            <w:r w:rsidR="00D73CA3">
              <w:rPr>
                <w:rFonts w:ascii="Tahoma" w:hAnsi="Tahoma" w:cs="Tahoma"/>
                <w:color w:val="004990"/>
                <w:sz w:val="18"/>
              </w:rPr>
              <w:t>T</w:t>
            </w:r>
            <w:r>
              <w:rPr>
                <w:rFonts w:ascii="Tahoma" w:hAnsi="Tahoma" w:cs="Tahoma"/>
                <w:color w:val="004990"/>
                <w:sz w:val="18"/>
              </w:rPr>
              <w:t>NER (LSP)</w:t>
            </w:r>
          </w:p>
        </w:tc>
        <w:tc>
          <w:tcPr>
            <w:tcW w:w="881" w:type="pct"/>
            <w:tcBorders>
              <w:top w:val="nil"/>
              <w:left w:val="nil"/>
              <w:bottom w:val="single" w:sz="4" w:space="0" w:color="auto"/>
              <w:right w:val="single" w:sz="4" w:space="0" w:color="auto"/>
            </w:tcBorders>
            <w:shd w:val="clear" w:color="auto" w:fill="auto"/>
            <w:vAlign w:val="bottom"/>
            <w:hideMark/>
          </w:tcPr>
          <w:p w14:paraId="78015A4B" w14:textId="77777777" w:rsidR="00362127" w:rsidRPr="00804383" w:rsidRDefault="00362127" w:rsidP="00765AFA">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nil"/>
              <w:left w:val="nil"/>
              <w:bottom w:val="single" w:sz="4" w:space="0" w:color="auto"/>
              <w:right w:val="single" w:sz="4" w:space="0" w:color="auto"/>
            </w:tcBorders>
            <w:shd w:val="clear" w:color="auto" w:fill="auto"/>
            <w:vAlign w:val="bottom"/>
            <w:hideMark/>
          </w:tcPr>
          <w:p w14:paraId="68459A13" w14:textId="77777777" w:rsidR="00362127" w:rsidRPr="00804383" w:rsidRDefault="00362127" w:rsidP="00765AFA">
            <w:pPr>
              <w:jc w:val="center"/>
              <w:rPr>
                <w:rFonts w:ascii="Tahoma" w:hAnsi="Tahoma" w:cs="Tahoma"/>
                <w:color w:val="004990"/>
                <w:sz w:val="18"/>
                <w:szCs w:val="18"/>
                <w:lang w:val="es-BO" w:eastAsia="es-BO"/>
              </w:rPr>
            </w:pPr>
            <w:r w:rsidRPr="00804383">
              <w:rPr>
                <w:rFonts w:ascii="Tahoma" w:hAnsi="Tahoma" w:cs="Tahoma"/>
                <w:color w:val="004990"/>
                <w:sz w:val="18"/>
                <w:szCs w:val="18"/>
                <w:lang w:eastAsia="es-BO"/>
              </w:rPr>
              <w:t> </w:t>
            </w:r>
          </w:p>
        </w:tc>
        <w:tc>
          <w:tcPr>
            <w:tcW w:w="854" w:type="pct"/>
            <w:tcBorders>
              <w:top w:val="nil"/>
              <w:left w:val="nil"/>
              <w:bottom w:val="single" w:sz="4" w:space="0" w:color="auto"/>
              <w:right w:val="single" w:sz="4" w:space="0" w:color="auto"/>
            </w:tcBorders>
            <w:shd w:val="clear" w:color="auto" w:fill="auto"/>
            <w:noWrap/>
            <w:vAlign w:val="bottom"/>
            <w:hideMark/>
          </w:tcPr>
          <w:p w14:paraId="5134B872" w14:textId="77777777" w:rsidR="00362127" w:rsidRPr="00804383" w:rsidRDefault="00362127" w:rsidP="00765AFA">
            <w:pPr>
              <w:rPr>
                <w:rFonts w:ascii="Tahoma" w:hAnsi="Tahoma" w:cs="Tahoma"/>
                <w:color w:val="000000"/>
                <w:sz w:val="18"/>
                <w:szCs w:val="18"/>
                <w:lang w:val="es-BO" w:eastAsia="es-BO"/>
              </w:rPr>
            </w:pPr>
            <w:r w:rsidRPr="00804383">
              <w:rPr>
                <w:rFonts w:ascii="Tahoma" w:hAnsi="Tahoma" w:cs="Tahoma"/>
                <w:color w:val="000000"/>
                <w:sz w:val="18"/>
                <w:szCs w:val="18"/>
                <w:lang w:val="es-BO" w:eastAsia="es-BO"/>
              </w:rPr>
              <w:t> </w:t>
            </w:r>
          </w:p>
        </w:tc>
      </w:tr>
      <w:tr w:rsidR="00362127" w:rsidRPr="00804383" w14:paraId="3AA4C4BF" w14:textId="77777777" w:rsidTr="00362127">
        <w:trPr>
          <w:trHeight w:val="600"/>
        </w:trPr>
        <w:tc>
          <w:tcPr>
            <w:tcW w:w="230" w:type="pct"/>
            <w:tcBorders>
              <w:top w:val="nil"/>
              <w:left w:val="single" w:sz="4" w:space="0" w:color="auto"/>
              <w:bottom w:val="single" w:sz="4" w:space="0" w:color="auto"/>
              <w:right w:val="single" w:sz="4" w:space="0" w:color="auto"/>
            </w:tcBorders>
            <w:shd w:val="clear" w:color="auto" w:fill="auto"/>
            <w:hideMark/>
          </w:tcPr>
          <w:p w14:paraId="5FE2F54C"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3</w:t>
            </w:r>
          </w:p>
        </w:tc>
        <w:tc>
          <w:tcPr>
            <w:tcW w:w="2527" w:type="pct"/>
            <w:tcBorders>
              <w:top w:val="nil"/>
              <w:left w:val="nil"/>
              <w:bottom w:val="single" w:sz="4" w:space="0" w:color="auto"/>
              <w:right w:val="single" w:sz="4" w:space="0" w:color="auto"/>
            </w:tcBorders>
            <w:shd w:val="clear" w:color="auto" w:fill="auto"/>
            <w:hideMark/>
          </w:tcPr>
          <w:p w14:paraId="20E948A4"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La empresa proponente deberá demostrar que tiene experiencia en la provisión y gestión del servicio “Enterprise Agreement” en Bolivia. Para ello deberá adjuntar copias de documentación que confirme que la empresa provee o ha provisto este servicio a por l</w:t>
            </w:r>
            <w:r>
              <w:rPr>
                <w:rFonts w:ascii="Tahoma" w:hAnsi="Tahoma" w:cs="Tahoma"/>
                <w:color w:val="004990"/>
                <w:sz w:val="18"/>
              </w:rPr>
              <w:t>o menos  2</w:t>
            </w:r>
            <w:r w:rsidRPr="00D64992">
              <w:rPr>
                <w:rFonts w:ascii="Tahoma" w:hAnsi="Tahoma" w:cs="Tahoma"/>
                <w:color w:val="004990"/>
                <w:sz w:val="18"/>
              </w:rPr>
              <w:t> empresas diferentes</w:t>
            </w:r>
          </w:p>
        </w:tc>
        <w:tc>
          <w:tcPr>
            <w:tcW w:w="881" w:type="pct"/>
            <w:tcBorders>
              <w:top w:val="nil"/>
              <w:left w:val="nil"/>
              <w:bottom w:val="single" w:sz="4" w:space="0" w:color="auto"/>
              <w:right w:val="single" w:sz="4" w:space="0" w:color="auto"/>
            </w:tcBorders>
            <w:shd w:val="clear" w:color="auto" w:fill="auto"/>
            <w:vAlign w:val="bottom"/>
            <w:hideMark/>
          </w:tcPr>
          <w:p w14:paraId="309481DD" w14:textId="77777777" w:rsidR="00362127" w:rsidRPr="00804383" w:rsidRDefault="00362127" w:rsidP="00765AFA">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nil"/>
              <w:left w:val="nil"/>
              <w:bottom w:val="single" w:sz="4" w:space="0" w:color="auto"/>
              <w:right w:val="single" w:sz="4" w:space="0" w:color="auto"/>
            </w:tcBorders>
            <w:shd w:val="clear" w:color="auto" w:fill="auto"/>
            <w:vAlign w:val="bottom"/>
            <w:hideMark/>
          </w:tcPr>
          <w:p w14:paraId="50D8E76C" w14:textId="77777777" w:rsidR="00362127" w:rsidRPr="00804383" w:rsidRDefault="00362127" w:rsidP="00765AFA">
            <w:pPr>
              <w:jc w:val="center"/>
              <w:rPr>
                <w:rFonts w:ascii="Tahoma" w:hAnsi="Tahoma" w:cs="Tahoma"/>
                <w:color w:val="004990"/>
                <w:sz w:val="18"/>
                <w:szCs w:val="18"/>
                <w:lang w:val="es-BO" w:eastAsia="es-BO"/>
              </w:rPr>
            </w:pPr>
            <w:r w:rsidRPr="00804383">
              <w:rPr>
                <w:rFonts w:ascii="Tahoma" w:hAnsi="Tahoma" w:cs="Tahoma"/>
                <w:color w:val="004990"/>
                <w:sz w:val="18"/>
                <w:szCs w:val="18"/>
                <w:lang w:eastAsia="es-BO"/>
              </w:rPr>
              <w:t> </w:t>
            </w:r>
          </w:p>
        </w:tc>
        <w:tc>
          <w:tcPr>
            <w:tcW w:w="854" w:type="pct"/>
            <w:tcBorders>
              <w:top w:val="nil"/>
              <w:left w:val="nil"/>
              <w:bottom w:val="single" w:sz="4" w:space="0" w:color="auto"/>
              <w:right w:val="single" w:sz="4" w:space="0" w:color="auto"/>
            </w:tcBorders>
            <w:shd w:val="clear" w:color="auto" w:fill="auto"/>
            <w:noWrap/>
            <w:vAlign w:val="bottom"/>
            <w:hideMark/>
          </w:tcPr>
          <w:p w14:paraId="2C32F9C5" w14:textId="77777777" w:rsidR="00362127" w:rsidRPr="00804383" w:rsidRDefault="00362127" w:rsidP="00765AFA">
            <w:pPr>
              <w:rPr>
                <w:rFonts w:ascii="Tahoma" w:hAnsi="Tahoma" w:cs="Tahoma"/>
                <w:color w:val="000000"/>
                <w:sz w:val="18"/>
                <w:szCs w:val="18"/>
                <w:lang w:val="es-BO" w:eastAsia="es-BO"/>
              </w:rPr>
            </w:pPr>
            <w:r w:rsidRPr="00804383">
              <w:rPr>
                <w:rFonts w:ascii="Tahoma" w:hAnsi="Tahoma" w:cs="Tahoma"/>
                <w:color w:val="000000"/>
                <w:sz w:val="18"/>
                <w:szCs w:val="18"/>
                <w:lang w:val="es-BO" w:eastAsia="es-BO"/>
              </w:rPr>
              <w:t> </w:t>
            </w:r>
          </w:p>
        </w:tc>
      </w:tr>
      <w:tr w:rsidR="00362127" w:rsidRPr="00804383" w14:paraId="1EA7FD4F" w14:textId="77777777" w:rsidTr="00362127">
        <w:trPr>
          <w:trHeight w:val="300"/>
        </w:trPr>
        <w:tc>
          <w:tcPr>
            <w:tcW w:w="230" w:type="pct"/>
            <w:tcBorders>
              <w:top w:val="nil"/>
              <w:left w:val="single" w:sz="4" w:space="0" w:color="auto"/>
              <w:bottom w:val="single" w:sz="4" w:space="0" w:color="auto"/>
              <w:right w:val="single" w:sz="4" w:space="0" w:color="auto"/>
            </w:tcBorders>
            <w:shd w:val="clear" w:color="auto" w:fill="auto"/>
            <w:hideMark/>
          </w:tcPr>
          <w:p w14:paraId="5E1CA67B"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4</w:t>
            </w:r>
          </w:p>
        </w:tc>
        <w:tc>
          <w:tcPr>
            <w:tcW w:w="2527" w:type="pct"/>
            <w:tcBorders>
              <w:top w:val="nil"/>
              <w:left w:val="nil"/>
              <w:bottom w:val="single" w:sz="4" w:space="0" w:color="auto"/>
              <w:right w:val="single" w:sz="4" w:space="0" w:color="auto"/>
            </w:tcBorders>
            <w:shd w:val="clear" w:color="auto" w:fill="auto"/>
            <w:hideMark/>
          </w:tcPr>
          <w:p w14:paraId="0C2BA763"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Asignacion de Account Manager.                        La empresa pro</w:t>
            </w:r>
            <w:r>
              <w:rPr>
                <w:rFonts w:ascii="Tahoma" w:hAnsi="Tahoma" w:cs="Tahoma"/>
                <w:color w:val="004990"/>
                <w:sz w:val="18"/>
              </w:rPr>
              <w:t>ponente deberá designar</w:t>
            </w:r>
            <w:r w:rsidRPr="00D64992">
              <w:rPr>
                <w:rFonts w:ascii="Tahoma" w:hAnsi="Tahoma" w:cs="Tahoma"/>
                <w:color w:val="004990"/>
                <w:sz w:val="18"/>
              </w:rPr>
              <w:t xml:space="preserve"> un encargado de cuenta (Account Manager) a la cuenta de ENTEL, que sea parte de su personal de planta del ofertante. El encargado deberá contar con certificación vigente en licenciamiento Microsoft.</w:t>
            </w:r>
          </w:p>
        </w:tc>
        <w:tc>
          <w:tcPr>
            <w:tcW w:w="881" w:type="pct"/>
            <w:tcBorders>
              <w:top w:val="nil"/>
              <w:left w:val="nil"/>
              <w:bottom w:val="single" w:sz="4" w:space="0" w:color="auto"/>
              <w:right w:val="single" w:sz="4" w:space="0" w:color="auto"/>
            </w:tcBorders>
            <w:shd w:val="clear" w:color="auto" w:fill="auto"/>
            <w:vAlign w:val="bottom"/>
            <w:hideMark/>
          </w:tcPr>
          <w:p w14:paraId="01C12742" w14:textId="77777777" w:rsidR="00362127" w:rsidRPr="00804383" w:rsidRDefault="00362127" w:rsidP="00765AFA">
            <w:pPr>
              <w:jc w:val="center"/>
              <w:rPr>
                <w:rFonts w:ascii="Tahoma" w:hAnsi="Tahoma" w:cs="Tahoma"/>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nil"/>
              <w:left w:val="nil"/>
              <w:bottom w:val="single" w:sz="4" w:space="0" w:color="auto"/>
              <w:right w:val="single" w:sz="4" w:space="0" w:color="auto"/>
            </w:tcBorders>
            <w:shd w:val="clear" w:color="auto" w:fill="auto"/>
            <w:vAlign w:val="bottom"/>
            <w:hideMark/>
          </w:tcPr>
          <w:p w14:paraId="5F2459D7" w14:textId="77777777" w:rsidR="00362127" w:rsidRPr="00804383" w:rsidRDefault="00362127" w:rsidP="00765AFA">
            <w:pPr>
              <w:jc w:val="center"/>
              <w:rPr>
                <w:rFonts w:ascii="Tahoma" w:hAnsi="Tahoma" w:cs="Tahoma"/>
                <w:color w:val="004990"/>
                <w:sz w:val="18"/>
                <w:szCs w:val="18"/>
                <w:lang w:val="es-BO" w:eastAsia="es-BO"/>
              </w:rPr>
            </w:pPr>
            <w:r w:rsidRPr="00804383">
              <w:rPr>
                <w:rFonts w:ascii="Tahoma" w:hAnsi="Tahoma" w:cs="Tahoma"/>
                <w:color w:val="004990"/>
                <w:sz w:val="18"/>
                <w:szCs w:val="18"/>
                <w:lang w:val="es-BO" w:eastAsia="es-BO"/>
              </w:rPr>
              <w:t> </w:t>
            </w:r>
          </w:p>
        </w:tc>
        <w:tc>
          <w:tcPr>
            <w:tcW w:w="854" w:type="pct"/>
            <w:tcBorders>
              <w:top w:val="nil"/>
              <w:left w:val="nil"/>
              <w:bottom w:val="single" w:sz="4" w:space="0" w:color="auto"/>
              <w:right w:val="single" w:sz="4" w:space="0" w:color="auto"/>
            </w:tcBorders>
            <w:shd w:val="clear" w:color="auto" w:fill="auto"/>
            <w:noWrap/>
            <w:vAlign w:val="bottom"/>
            <w:hideMark/>
          </w:tcPr>
          <w:p w14:paraId="10977D20" w14:textId="77777777" w:rsidR="00362127" w:rsidRPr="00804383" w:rsidRDefault="00362127" w:rsidP="00765AFA">
            <w:pPr>
              <w:rPr>
                <w:rFonts w:ascii="Tahoma" w:hAnsi="Tahoma" w:cs="Tahoma"/>
                <w:color w:val="000000"/>
                <w:sz w:val="18"/>
                <w:szCs w:val="18"/>
                <w:lang w:val="es-BO" w:eastAsia="es-BO"/>
              </w:rPr>
            </w:pPr>
            <w:r w:rsidRPr="00804383">
              <w:rPr>
                <w:rFonts w:ascii="Tahoma" w:hAnsi="Tahoma" w:cs="Tahoma"/>
                <w:color w:val="000000"/>
                <w:sz w:val="18"/>
                <w:szCs w:val="18"/>
                <w:lang w:val="es-BO" w:eastAsia="es-BO"/>
              </w:rPr>
              <w:t> </w:t>
            </w:r>
          </w:p>
        </w:tc>
      </w:tr>
      <w:tr w:rsidR="00362127" w:rsidRPr="00804383" w14:paraId="2DD96CCD" w14:textId="77777777" w:rsidTr="00362127">
        <w:trPr>
          <w:trHeight w:val="300"/>
        </w:trPr>
        <w:tc>
          <w:tcPr>
            <w:tcW w:w="230" w:type="pct"/>
            <w:tcBorders>
              <w:top w:val="single" w:sz="4" w:space="0" w:color="auto"/>
              <w:left w:val="single" w:sz="4" w:space="0" w:color="auto"/>
              <w:bottom w:val="single" w:sz="4" w:space="0" w:color="auto"/>
              <w:right w:val="single" w:sz="4" w:space="0" w:color="auto"/>
            </w:tcBorders>
            <w:shd w:val="clear" w:color="auto" w:fill="auto"/>
          </w:tcPr>
          <w:p w14:paraId="2DAD7A85" w14:textId="77777777" w:rsidR="00362127" w:rsidRPr="00D64992" w:rsidRDefault="00362127" w:rsidP="00765AFA">
            <w:pPr>
              <w:rPr>
                <w:rFonts w:ascii="Tahoma" w:hAnsi="Tahoma" w:cs="Tahoma"/>
                <w:color w:val="004990"/>
                <w:sz w:val="18"/>
              </w:rPr>
            </w:pPr>
            <w:r w:rsidRPr="00D64992">
              <w:rPr>
                <w:rFonts w:ascii="Tahoma" w:hAnsi="Tahoma" w:cs="Tahoma"/>
                <w:color w:val="004990"/>
                <w:sz w:val="18"/>
              </w:rPr>
              <w:t>5</w:t>
            </w:r>
          </w:p>
        </w:tc>
        <w:tc>
          <w:tcPr>
            <w:tcW w:w="2527" w:type="pct"/>
            <w:tcBorders>
              <w:top w:val="single" w:sz="4" w:space="0" w:color="auto"/>
              <w:left w:val="nil"/>
              <w:bottom w:val="single" w:sz="4" w:space="0" w:color="auto"/>
              <w:right w:val="single" w:sz="4" w:space="0" w:color="auto"/>
            </w:tcBorders>
            <w:shd w:val="clear" w:color="auto" w:fill="auto"/>
          </w:tcPr>
          <w:p w14:paraId="4793BD7E" w14:textId="0FA16FFB" w:rsidR="00362127" w:rsidRPr="00D64992" w:rsidRDefault="00362127" w:rsidP="00D73CA3">
            <w:pPr>
              <w:rPr>
                <w:rFonts w:ascii="Tahoma" w:hAnsi="Tahoma" w:cs="Tahoma"/>
                <w:color w:val="004990"/>
                <w:sz w:val="18"/>
              </w:rPr>
            </w:pPr>
            <w:r w:rsidRPr="00D64992">
              <w:rPr>
                <w:rFonts w:ascii="Tahoma" w:hAnsi="Tahoma" w:cs="Tahoma"/>
                <w:color w:val="004990"/>
                <w:sz w:val="18"/>
              </w:rPr>
              <w:t>La empresa proponente deberá contar con persona</w:t>
            </w:r>
            <w:r w:rsidR="000903F1">
              <w:rPr>
                <w:rFonts w:ascii="Tahoma" w:hAnsi="Tahoma" w:cs="Tahoma"/>
                <w:color w:val="004990"/>
                <w:sz w:val="18"/>
              </w:rPr>
              <w:t>l</w:t>
            </w:r>
            <w:r w:rsidRPr="00D64992">
              <w:rPr>
                <w:rFonts w:ascii="Tahoma" w:hAnsi="Tahoma" w:cs="Tahoma"/>
                <w:color w:val="004990"/>
                <w:sz w:val="18"/>
              </w:rPr>
              <w:t xml:space="preserve"> de planta con certificación vigente en productos Microsoft</w:t>
            </w:r>
            <w:r w:rsidR="000903F1">
              <w:rPr>
                <w:rFonts w:ascii="Tahoma" w:hAnsi="Tahoma" w:cs="Tahoma"/>
                <w:color w:val="004990"/>
                <w:sz w:val="18"/>
              </w:rPr>
              <w:t>.</w:t>
            </w:r>
            <w:r w:rsidR="000903F1" w:rsidRPr="00D64992">
              <w:rPr>
                <w:rFonts w:ascii="Tahoma" w:hAnsi="Tahoma" w:cs="Tahoma"/>
                <w:color w:val="004990"/>
                <w:sz w:val="18"/>
              </w:rPr>
              <w:t xml:space="preserve"> </w:t>
            </w:r>
            <w:r w:rsidR="000903F1">
              <w:rPr>
                <w:rFonts w:ascii="Tahoma" w:hAnsi="Tahoma" w:cs="Tahoma"/>
                <w:color w:val="004990"/>
                <w:sz w:val="18"/>
              </w:rPr>
              <w:t>(</w:t>
            </w:r>
            <w:r w:rsidR="000903F1" w:rsidRPr="00D64992">
              <w:rPr>
                <w:rFonts w:ascii="Tahoma" w:hAnsi="Tahoma" w:cs="Tahoma"/>
                <w:color w:val="004990"/>
                <w:sz w:val="18"/>
              </w:rPr>
              <w:t>Ingenieros Certificados por Microsoft</w:t>
            </w:r>
            <w:r w:rsidR="000903F1">
              <w:rPr>
                <w:rFonts w:ascii="Tahoma" w:hAnsi="Tahoma" w:cs="Tahoma"/>
                <w:color w:val="004990"/>
                <w:sz w:val="18"/>
              </w:rPr>
              <w:t>)</w:t>
            </w:r>
            <w:r w:rsidR="00D73CA3">
              <w:rPr>
                <w:rFonts w:ascii="Tahoma" w:hAnsi="Tahoma" w:cs="Tahoma"/>
                <w:color w:val="004990"/>
                <w:sz w:val="18"/>
              </w:rPr>
              <w:t xml:space="preserve"> A</w:t>
            </w:r>
            <w:r w:rsidR="000903F1">
              <w:rPr>
                <w:rFonts w:ascii="Tahoma" w:hAnsi="Tahoma" w:cs="Tahoma"/>
                <w:color w:val="004990"/>
                <w:sz w:val="18"/>
              </w:rPr>
              <w:t>djuntar infroamcion de respaldo</w:t>
            </w:r>
          </w:p>
        </w:tc>
        <w:tc>
          <w:tcPr>
            <w:tcW w:w="881" w:type="pct"/>
            <w:tcBorders>
              <w:top w:val="single" w:sz="4" w:space="0" w:color="auto"/>
              <w:left w:val="nil"/>
              <w:bottom w:val="single" w:sz="4" w:space="0" w:color="auto"/>
              <w:right w:val="single" w:sz="4" w:space="0" w:color="auto"/>
            </w:tcBorders>
            <w:shd w:val="clear" w:color="auto" w:fill="auto"/>
            <w:vAlign w:val="bottom"/>
          </w:tcPr>
          <w:p w14:paraId="09D9576E" w14:textId="77777777" w:rsidR="00362127" w:rsidRPr="009C2DE5" w:rsidRDefault="00362127" w:rsidP="00765AF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single" w:sz="4" w:space="0" w:color="auto"/>
              <w:left w:val="nil"/>
              <w:bottom w:val="single" w:sz="4" w:space="0" w:color="auto"/>
              <w:right w:val="single" w:sz="4" w:space="0" w:color="auto"/>
            </w:tcBorders>
            <w:shd w:val="clear" w:color="auto" w:fill="auto"/>
            <w:vAlign w:val="bottom"/>
          </w:tcPr>
          <w:p w14:paraId="6286A863" w14:textId="77777777" w:rsidR="00362127" w:rsidRPr="00804383" w:rsidRDefault="00362127" w:rsidP="00765AFA">
            <w:pPr>
              <w:jc w:val="center"/>
              <w:rPr>
                <w:rFonts w:ascii="Tahoma" w:hAnsi="Tahoma" w:cs="Tahoma"/>
                <w:color w:val="004990"/>
                <w:sz w:val="18"/>
                <w:szCs w:val="18"/>
                <w:lang w:val="es-BO" w:eastAsia="es-BO"/>
              </w:rPr>
            </w:pPr>
          </w:p>
        </w:tc>
        <w:tc>
          <w:tcPr>
            <w:tcW w:w="854" w:type="pct"/>
            <w:tcBorders>
              <w:top w:val="single" w:sz="4" w:space="0" w:color="auto"/>
              <w:left w:val="nil"/>
              <w:bottom w:val="single" w:sz="4" w:space="0" w:color="auto"/>
              <w:right w:val="single" w:sz="4" w:space="0" w:color="auto"/>
            </w:tcBorders>
            <w:shd w:val="clear" w:color="auto" w:fill="auto"/>
            <w:noWrap/>
            <w:vAlign w:val="bottom"/>
          </w:tcPr>
          <w:p w14:paraId="62F6B70E" w14:textId="77777777" w:rsidR="00362127" w:rsidRPr="00804383" w:rsidRDefault="00362127" w:rsidP="00765AFA">
            <w:pPr>
              <w:rPr>
                <w:rFonts w:ascii="Tahoma" w:hAnsi="Tahoma" w:cs="Tahoma"/>
                <w:color w:val="000000"/>
                <w:sz w:val="18"/>
                <w:szCs w:val="18"/>
                <w:lang w:val="es-BO" w:eastAsia="es-BO"/>
              </w:rPr>
            </w:pPr>
          </w:p>
        </w:tc>
      </w:tr>
    </w:tbl>
    <w:p w14:paraId="25B63921" w14:textId="77777777" w:rsidR="00C10579" w:rsidRPr="00C10579" w:rsidRDefault="00C10579" w:rsidP="00C10579">
      <w:pPr>
        <w:rPr>
          <w:lang w:val="es-BO"/>
        </w:rPr>
      </w:pPr>
    </w:p>
    <w:p w14:paraId="4A15490C" w14:textId="297EE025" w:rsidR="000E79E3" w:rsidRDefault="00B42B5F" w:rsidP="000E79E3">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AD37EA">
        <w:rPr>
          <w:rFonts w:ascii="Tahoma" w:hAnsi="Tahoma" w:cs="Tahoma"/>
          <w:b/>
          <w:bCs/>
          <w:color w:val="004990"/>
          <w:sz w:val="22"/>
          <w:szCs w:val="22"/>
          <w:lang w:val="es-BO" w:eastAsia="en-US"/>
        </w:rPr>
        <w:t>.</w:t>
      </w:r>
      <w:r w:rsidR="00DE24B8">
        <w:rPr>
          <w:rFonts w:ascii="Tahoma" w:hAnsi="Tahoma" w:cs="Tahoma"/>
          <w:b/>
          <w:bCs/>
          <w:color w:val="004990"/>
          <w:sz w:val="22"/>
          <w:szCs w:val="22"/>
          <w:lang w:val="es-BO" w:eastAsia="en-US"/>
        </w:rPr>
        <w:t>5</w:t>
      </w:r>
      <w:r w:rsidR="00AD37EA">
        <w:rPr>
          <w:rFonts w:ascii="Tahoma" w:hAnsi="Tahoma" w:cs="Tahoma"/>
          <w:b/>
          <w:bCs/>
          <w:color w:val="004990"/>
          <w:sz w:val="22"/>
          <w:szCs w:val="22"/>
          <w:lang w:val="es-BO" w:eastAsia="en-US"/>
        </w:rPr>
        <w:t xml:space="preserve"> TIEMPO DE </w:t>
      </w:r>
      <w:r w:rsidR="00BA0002">
        <w:rPr>
          <w:rFonts w:ascii="Tahoma" w:hAnsi="Tahoma" w:cs="Tahoma"/>
          <w:b/>
          <w:bCs/>
          <w:color w:val="004990"/>
          <w:sz w:val="22"/>
          <w:szCs w:val="22"/>
          <w:lang w:val="es-BO" w:eastAsia="en-US"/>
        </w:rPr>
        <w:t>PROVISION DEL SERVICIO</w:t>
      </w:r>
      <w:r w:rsidR="0089004C">
        <w:rPr>
          <w:rFonts w:ascii="Tahoma" w:hAnsi="Tahoma" w:cs="Tahoma"/>
          <w:b/>
          <w:bCs/>
          <w:color w:val="004990"/>
          <w:sz w:val="22"/>
          <w:szCs w:val="22"/>
          <w:lang w:val="es-BO" w:eastAsia="en-US"/>
        </w:rPr>
        <w:t>.</w:t>
      </w:r>
    </w:p>
    <w:p w14:paraId="2DA03EE8" w14:textId="77777777" w:rsidR="00AD37EA" w:rsidRDefault="00AD37EA" w:rsidP="000E79E3"/>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52"/>
        <w:gridCol w:w="604"/>
        <w:gridCol w:w="4773"/>
        <w:gridCol w:w="66"/>
        <w:gridCol w:w="1560"/>
        <w:gridCol w:w="1275"/>
        <w:gridCol w:w="1276"/>
        <w:gridCol w:w="76"/>
      </w:tblGrid>
      <w:tr w:rsidR="008064E8" w:rsidRPr="00363D85" w14:paraId="3E7D50ED" w14:textId="77777777" w:rsidTr="00FA777D">
        <w:trPr>
          <w:trHeight w:val="395"/>
          <w:tblHeader/>
        </w:trPr>
        <w:tc>
          <w:tcPr>
            <w:tcW w:w="7155"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779A132F"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62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CDEE829"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8064E8" w:rsidRPr="00363D85" w14:paraId="6A4F6CA4" w14:textId="77777777" w:rsidTr="00FA777D">
        <w:trPr>
          <w:trHeight w:val="427"/>
          <w:tblHeader/>
        </w:trPr>
        <w:tc>
          <w:tcPr>
            <w:tcW w:w="552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68965A74" w14:textId="2FD561DE" w:rsidR="008064E8" w:rsidRPr="00363D85" w:rsidRDefault="0075764A" w:rsidP="008064E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62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B19037B" w14:textId="77777777" w:rsidR="008064E8" w:rsidRPr="00363D85" w:rsidRDefault="008064E8" w:rsidP="008064E8">
            <w:pPr>
              <w:jc w:val="center"/>
              <w:rPr>
                <w:rFonts w:ascii="Tahoma" w:hAnsi="Tahoma" w:cs="Tahoma"/>
                <w:b/>
                <w:bCs/>
                <w:color w:val="FFFFFF"/>
                <w:szCs w:val="18"/>
                <w:lang w:eastAsia="es-BO"/>
              </w:rPr>
            </w:pPr>
            <w:r w:rsidRPr="00DE24B8">
              <w:rPr>
                <w:rFonts w:ascii="Tahoma" w:hAnsi="Tahoma" w:cs="Tahoma"/>
                <w:b/>
                <w:bCs/>
                <w:color w:val="FFFFFF"/>
                <w:szCs w:val="18"/>
                <w:lang w:val="es-BO" w:eastAsia="es-BO"/>
              </w:rPr>
              <w:t>CONDICIÓN</w:t>
            </w:r>
          </w:p>
        </w:tc>
        <w:tc>
          <w:tcPr>
            <w:tcW w:w="262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39A782BD" w14:textId="77777777" w:rsidR="008064E8" w:rsidRPr="00363D85" w:rsidRDefault="008064E8" w:rsidP="008064E8">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BA0002" w:rsidRPr="00363D85" w14:paraId="3E047748" w14:textId="77777777" w:rsidTr="00FA777D">
        <w:tblPrEx>
          <w:jc w:val="center"/>
          <w:tblInd w:w="0" w:type="dxa"/>
        </w:tblPrEx>
        <w:trPr>
          <w:gridBefore w:val="1"/>
          <w:gridAfter w:val="1"/>
          <w:wBefore w:w="152" w:type="dxa"/>
          <w:wAfter w:w="76" w:type="dxa"/>
          <w:trHeight w:val="42"/>
          <w:tblHeader/>
          <w:jc w:val="center"/>
        </w:trPr>
        <w:tc>
          <w:tcPr>
            <w:tcW w:w="604"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407C392" w14:textId="77777777" w:rsidR="00BA0002" w:rsidRPr="008C5A9B" w:rsidRDefault="00BA0002"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839"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8E67269" w14:textId="77777777" w:rsidR="00BA0002" w:rsidRPr="008C5A9B" w:rsidRDefault="00BA0002"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56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FECB9"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E97975"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276"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3E547E8" w14:textId="77777777" w:rsidR="00BA0002" w:rsidRPr="008C5A9B" w:rsidRDefault="00BA0002"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A0002" w:rsidRPr="009C2DE5" w14:paraId="7F175976" w14:textId="77777777" w:rsidTr="00FA777D">
        <w:tblPrEx>
          <w:jc w:val="center"/>
          <w:tblInd w:w="0" w:type="dxa"/>
        </w:tblPrEx>
        <w:trPr>
          <w:gridBefore w:val="1"/>
          <w:gridAfter w:val="1"/>
          <w:wBefore w:w="152" w:type="dxa"/>
          <w:wAfter w:w="76" w:type="dxa"/>
          <w:trHeight w:val="71"/>
          <w:tblHeader/>
          <w:jc w:val="center"/>
        </w:trPr>
        <w:tc>
          <w:tcPr>
            <w:tcW w:w="604" w:type="dxa"/>
            <w:vMerge/>
            <w:tcBorders>
              <w:top w:val="single" w:sz="4" w:space="0" w:color="FFFFFF"/>
              <w:left w:val="single" w:sz="4" w:space="0" w:color="004990"/>
              <w:bottom w:val="single" w:sz="4" w:space="0" w:color="FFFFFF"/>
              <w:right w:val="single" w:sz="4" w:space="0" w:color="FFFFFF"/>
            </w:tcBorders>
            <w:vAlign w:val="center"/>
          </w:tcPr>
          <w:p w14:paraId="4C60E37E" w14:textId="77777777" w:rsidR="00BA0002" w:rsidRPr="009C2DE5" w:rsidRDefault="00BA0002" w:rsidP="00F258E5">
            <w:pPr>
              <w:jc w:val="center"/>
              <w:rPr>
                <w:rFonts w:ascii="Tahoma" w:hAnsi="Tahoma" w:cs="Tahoma"/>
                <w:b/>
                <w:bCs/>
                <w:color w:val="004990"/>
                <w:sz w:val="18"/>
                <w:szCs w:val="18"/>
                <w:lang w:eastAsia="es-BO"/>
              </w:rPr>
            </w:pPr>
          </w:p>
        </w:tc>
        <w:tc>
          <w:tcPr>
            <w:tcW w:w="4839"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04268D" w14:textId="77777777" w:rsidR="00BA0002" w:rsidRPr="009C2DE5" w:rsidRDefault="00BA0002" w:rsidP="00F258E5">
            <w:pPr>
              <w:jc w:val="center"/>
              <w:rPr>
                <w:rFonts w:ascii="Tahoma" w:hAnsi="Tahoma" w:cs="Tahoma"/>
                <w:b/>
                <w:bCs/>
                <w:color w:val="004990"/>
                <w:sz w:val="18"/>
                <w:szCs w:val="18"/>
                <w:lang w:eastAsia="es-BO"/>
              </w:rPr>
            </w:pPr>
          </w:p>
        </w:tc>
        <w:tc>
          <w:tcPr>
            <w:tcW w:w="156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647B788" w14:textId="77777777" w:rsidR="00BA0002" w:rsidRPr="00363D85" w:rsidRDefault="00BA0002" w:rsidP="00F258E5">
            <w:pPr>
              <w:jc w:val="center"/>
              <w:rPr>
                <w:rFonts w:ascii="Tahoma" w:hAnsi="Tahoma" w:cs="Tahoma"/>
                <w:b/>
                <w:bCs/>
                <w:color w:val="004990"/>
                <w:sz w:val="10"/>
                <w:szCs w:val="10"/>
                <w:lang w:eastAsia="es-BO"/>
              </w:rPr>
            </w:pPr>
          </w:p>
        </w:tc>
        <w:tc>
          <w:tcPr>
            <w:tcW w:w="127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8589AC0" w14:textId="77777777" w:rsidR="00BA0002" w:rsidRPr="008C5A9B" w:rsidRDefault="00BA0002"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276" w:type="dxa"/>
            <w:vMerge/>
            <w:tcBorders>
              <w:top w:val="single" w:sz="4" w:space="0" w:color="FFFFFF"/>
              <w:left w:val="single" w:sz="4" w:space="0" w:color="FFFFFF"/>
            </w:tcBorders>
            <w:shd w:val="clear" w:color="auto" w:fill="auto"/>
            <w:vAlign w:val="center"/>
          </w:tcPr>
          <w:p w14:paraId="4A357005" w14:textId="77777777" w:rsidR="00BA0002" w:rsidRPr="009C2DE5" w:rsidRDefault="00BA0002" w:rsidP="00F258E5">
            <w:pPr>
              <w:jc w:val="center"/>
              <w:rPr>
                <w:rFonts w:ascii="Tahoma" w:hAnsi="Tahoma" w:cs="Tahoma"/>
                <w:b/>
                <w:bCs/>
                <w:color w:val="004990"/>
                <w:sz w:val="18"/>
                <w:szCs w:val="18"/>
                <w:lang w:eastAsia="es-BO"/>
              </w:rPr>
            </w:pPr>
          </w:p>
        </w:tc>
      </w:tr>
      <w:tr w:rsidR="00BA0002" w:rsidRPr="009C2DE5" w14:paraId="1DF4F1C3" w14:textId="77777777" w:rsidTr="00FA777D">
        <w:tblPrEx>
          <w:jc w:val="center"/>
          <w:tblInd w:w="0" w:type="dxa"/>
        </w:tblPrEx>
        <w:trPr>
          <w:gridBefore w:val="1"/>
          <w:gridAfter w:val="1"/>
          <w:wBefore w:w="152" w:type="dxa"/>
          <w:wAfter w:w="76" w:type="dxa"/>
          <w:trHeight w:val="291"/>
          <w:jc w:val="center"/>
        </w:trPr>
        <w:tc>
          <w:tcPr>
            <w:tcW w:w="604" w:type="dxa"/>
            <w:tcBorders>
              <w:top w:val="single" w:sz="4" w:space="0" w:color="FFFFFF"/>
            </w:tcBorders>
            <w:vAlign w:val="center"/>
          </w:tcPr>
          <w:p w14:paraId="3DD0086A" w14:textId="77777777" w:rsidR="00BA0002" w:rsidRPr="004003C7" w:rsidRDefault="00BA0002" w:rsidP="00F258E5">
            <w:pPr>
              <w:jc w:val="center"/>
              <w:rPr>
                <w:color w:val="004990"/>
              </w:rPr>
            </w:pPr>
            <w:r w:rsidRPr="004003C7">
              <w:rPr>
                <w:color w:val="004990"/>
              </w:rPr>
              <w:t>1</w:t>
            </w:r>
          </w:p>
        </w:tc>
        <w:tc>
          <w:tcPr>
            <w:tcW w:w="4839" w:type="dxa"/>
            <w:gridSpan w:val="2"/>
            <w:tcBorders>
              <w:top w:val="single" w:sz="4" w:space="0" w:color="FFFFFF"/>
            </w:tcBorders>
            <w:shd w:val="clear" w:color="auto" w:fill="auto"/>
            <w:vAlign w:val="center"/>
          </w:tcPr>
          <w:p w14:paraId="70DFB0C8" w14:textId="4F2159E9" w:rsidR="00BA0002" w:rsidRDefault="000903F1" w:rsidP="00665238">
            <w:pPr>
              <w:jc w:val="both"/>
              <w:rPr>
                <w:rFonts w:ascii="Tahoma" w:hAnsi="Tahoma" w:cs="Tahoma"/>
                <w:color w:val="004990"/>
                <w:sz w:val="18"/>
              </w:rPr>
            </w:pPr>
            <w:r>
              <w:rPr>
                <w:rFonts w:ascii="Tahoma" w:hAnsi="Tahoma" w:cs="Tahoma"/>
                <w:color w:val="004990"/>
                <w:sz w:val="18"/>
              </w:rPr>
              <w:t xml:space="preserve">La vigencia del servicio debe ser </w:t>
            </w:r>
            <w:r w:rsidR="00665238">
              <w:rPr>
                <w:rFonts w:ascii="Tahoma" w:hAnsi="Tahoma" w:cs="Tahoma"/>
                <w:color w:val="004990"/>
                <w:sz w:val="18"/>
              </w:rPr>
              <w:t xml:space="preserve">a partir de la suscripción del contrato </w:t>
            </w:r>
            <w:r w:rsidR="000E3748">
              <w:rPr>
                <w:rFonts w:ascii="Tahoma" w:hAnsi="Tahoma" w:cs="Tahoma"/>
                <w:color w:val="004990"/>
                <w:sz w:val="18"/>
              </w:rPr>
              <w:t>por un periodo de 3 años.</w:t>
            </w:r>
          </w:p>
        </w:tc>
        <w:tc>
          <w:tcPr>
            <w:tcW w:w="1560" w:type="dxa"/>
            <w:tcBorders>
              <w:top w:val="single" w:sz="4" w:space="0" w:color="FFFFFF"/>
            </w:tcBorders>
            <w:shd w:val="clear" w:color="auto" w:fill="auto"/>
            <w:vAlign w:val="center"/>
          </w:tcPr>
          <w:p w14:paraId="508DE689" w14:textId="77777777" w:rsidR="00BA0002" w:rsidRPr="009C2DE5" w:rsidRDefault="00BA0002"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275" w:type="dxa"/>
            <w:tcBorders>
              <w:top w:val="single" w:sz="4" w:space="0" w:color="FFFFFF"/>
            </w:tcBorders>
            <w:shd w:val="clear" w:color="auto" w:fill="auto"/>
            <w:vAlign w:val="center"/>
          </w:tcPr>
          <w:p w14:paraId="6ED1F59A" w14:textId="77777777" w:rsidR="00BA0002" w:rsidRPr="009C2DE5" w:rsidRDefault="00BA0002" w:rsidP="00F258E5">
            <w:pPr>
              <w:jc w:val="center"/>
              <w:rPr>
                <w:rFonts w:ascii="Tahoma" w:hAnsi="Tahoma" w:cs="Tahoma"/>
                <w:b/>
                <w:bCs/>
                <w:color w:val="004990"/>
                <w:sz w:val="18"/>
                <w:szCs w:val="18"/>
                <w:lang w:eastAsia="es-BO"/>
              </w:rPr>
            </w:pPr>
          </w:p>
        </w:tc>
        <w:tc>
          <w:tcPr>
            <w:tcW w:w="1276" w:type="dxa"/>
            <w:shd w:val="clear" w:color="auto" w:fill="auto"/>
            <w:vAlign w:val="center"/>
          </w:tcPr>
          <w:p w14:paraId="07C7FB00" w14:textId="77777777" w:rsidR="00BA0002" w:rsidRPr="009C2DE5" w:rsidRDefault="00BA0002" w:rsidP="00F258E5">
            <w:pPr>
              <w:jc w:val="center"/>
              <w:rPr>
                <w:rFonts w:ascii="Tahoma" w:hAnsi="Tahoma" w:cs="Tahoma"/>
                <w:b/>
                <w:bCs/>
                <w:color w:val="004990"/>
                <w:sz w:val="18"/>
                <w:szCs w:val="18"/>
                <w:lang w:eastAsia="es-BO"/>
              </w:rPr>
            </w:pPr>
          </w:p>
        </w:tc>
      </w:tr>
    </w:tbl>
    <w:p w14:paraId="73BF2E0A" w14:textId="4AD5B1BE" w:rsidR="00C10579" w:rsidRDefault="00C10579" w:rsidP="008817EF">
      <w:pPr>
        <w:rPr>
          <w:rFonts w:ascii="Tahoma" w:hAnsi="Tahoma" w:cs="Tahoma"/>
          <w:b/>
          <w:bCs/>
          <w:color w:val="004990"/>
          <w:sz w:val="22"/>
          <w:szCs w:val="22"/>
          <w:lang w:val="es-BO" w:eastAsia="en-US"/>
        </w:rPr>
      </w:pPr>
    </w:p>
    <w:p w14:paraId="6170D25B" w14:textId="08136E41" w:rsidR="008817EF" w:rsidRDefault="00B42B5F" w:rsidP="008817EF">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4</w:t>
      </w:r>
      <w:r w:rsidR="00D12855">
        <w:rPr>
          <w:rFonts w:ascii="Tahoma" w:hAnsi="Tahoma" w:cs="Tahoma"/>
          <w:b/>
          <w:bCs/>
          <w:color w:val="004990"/>
          <w:sz w:val="22"/>
          <w:szCs w:val="22"/>
          <w:lang w:val="es-BO" w:eastAsia="en-US"/>
        </w:rPr>
        <w:t>.</w:t>
      </w:r>
      <w:r w:rsidR="00DE24B8">
        <w:rPr>
          <w:rFonts w:ascii="Tahoma" w:hAnsi="Tahoma" w:cs="Tahoma"/>
          <w:b/>
          <w:bCs/>
          <w:color w:val="004990"/>
          <w:sz w:val="22"/>
          <w:szCs w:val="22"/>
          <w:lang w:val="es-BO" w:eastAsia="en-US"/>
        </w:rPr>
        <w:t>6</w:t>
      </w:r>
      <w:r w:rsidR="00D12855">
        <w:rPr>
          <w:rFonts w:ascii="Tahoma" w:hAnsi="Tahoma" w:cs="Tahoma"/>
          <w:b/>
          <w:bCs/>
          <w:color w:val="004990"/>
          <w:sz w:val="22"/>
          <w:szCs w:val="22"/>
          <w:lang w:val="es-BO" w:eastAsia="en-US"/>
        </w:rPr>
        <w:t xml:space="preserve"> </w:t>
      </w:r>
      <w:r w:rsidR="00ED569A">
        <w:rPr>
          <w:rFonts w:ascii="Tahoma" w:hAnsi="Tahoma" w:cs="Tahoma"/>
          <w:b/>
          <w:bCs/>
          <w:color w:val="004990"/>
          <w:sz w:val="22"/>
          <w:szCs w:val="22"/>
          <w:lang w:val="es-BO" w:eastAsia="en-US"/>
        </w:rPr>
        <w:t xml:space="preserve">MULTAS </w:t>
      </w:r>
      <w:r w:rsidR="00D12855">
        <w:rPr>
          <w:rFonts w:ascii="Tahoma" w:hAnsi="Tahoma" w:cs="Tahoma"/>
          <w:b/>
          <w:bCs/>
          <w:color w:val="004990"/>
          <w:sz w:val="22"/>
          <w:szCs w:val="22"/>
          <w:lang w:val="es-BO" w:eastAsia="en-US"/>
        </w:rPr>
        <w:t xml:space="preserve">EN </w:t>
      </w:r>
      <w:r w:rsidR="008817EF">
        <w:rPr>
          <w:rFonts w:ascii="Tahoma" w:hAnsi="Tahoma" w:cs="Tahoma"/>
          <w:b/>
          <w:bCs/>
          <w:color w:val="004990"/>
          <w:sz w:val="22"/>
          <w:szCs w:val="22"/>
          <w:lang w:val="es-BO" w:eastAsia="en-US"/>
        </w:rPr>
        <w:t>EL SERVICIO.</w:t>
      </w:r>
    </w:p>
    <w:p w14:paraId="4042E159" w14:textId="77777777" w:rsidR="008817EF" w:rsidRPr="007C0C35" w:rsidRDefault="008817EF" w:rsidP="008817EF">
      <w:pPr>
        <w:pStyle w:val="Prrafodelista"/>
        <w:ind w:left="426"/>
        <w:jc w:val="both"/>
        <w:rPr>
          <w:rFonts w:ascii="Tahoma" w:hAnsi="Tahoma" w:cs="Tahoma"/>
          <w:color w:val="004990"/>
        </w:rPr>
      </w:pPr>
    </w:p>
    <w:tbl>
      <w:tblPr>
        <w:tblW w:w="9780" w:type="dxa"/>
        <w:tblInd w:w="70" w:type="dxa"/>
        <w:tblLayout w:type="fixed"/>
        <w:tblCellMar>
          <w:left w:w="0" w:type="dxa"/>
          <w:right w:w="0" w:type="dxa"/>
        </w:tblCellMar>
        <w:tblLook w:val="04A0" w:firstRow="1" w:lastRow="0" w:firstColumn="1" w:lastColumn="0" w:noHBand="0" w:noVBand="1"/>
      </w:tblPr>
      <w:tblGrid>
        <w:gridCol w:w="567"/>
        <w:gridCol w:w="5387"/>
        <w:gridCol w:w="1196"/>
        <w:gridCol w:w="1275"/>
        <w:gridCol w:w="1355"/>
      </w:tblGrid>
      <w:tr w:rsidR="008817EF" w14:paraId="06AB65AC" w14:textId="2696C31D" w:rsidTr="00C10579">
        <w:trPr>
          <w:trHeight w:val="277"/>
          <w:tblHeader/>
        </w:trPr>
        <w:tc>
          <w:tcPr>
            <w:tcW w:w="71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CBE993" w14:textId="347E2A1C"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REQUERIMIENTO DE ENTEL S.A.</w:t>
            </w:r>
          </w:p>
        </w:tc>
        <w:tc>
          <w:tcPr>
            <w:tcW w:w="26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9CC88DE" w14:textId="672236A2"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RESPUESTA DEL OFERENTE</w:t>
            </w:r>
          </w:p>
        </w:tc>
      </w:tr>
      <w:tr w:rsidR="008817EF" w14:paraId="046BCA01" w14:textId="098D2280" w:rsidTr="00C10579">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86833B9" w14:textId="77A57D60" w:rsidR="008817EF" w:rsidRPr="009C707B" w:rsidRDefault="00665238" w:rsidP="00220A6F">
            <w:pPr>
              <w:jc w:val="center"/>
              <w:rPr>
                <w:rFonts w:ascii="Tahoma" w:hAnsi="Tahoma" w:cs="Tahoma"/>
                <w:b/>
                <w:bCs/>
                <w:color w:val="FFFFFF"/>
                <w:sz w:val="18"/>
                <w:szCs w:val="18"/>
              </w:rPr>
            </w:pPr>
            <w:r>
              <w:rPr>
                <w:rFonts w:ascii="Tahoma" w:hAnsi="Tahoma" w:cs="Tahoma"/>
                <w:b/>
                <w:bCs/>
                <w:color w:val="FFFFFF"/>
                <w:sz w:val="18"/>
                <w:szCs w:val="18"/>
              </w:rPr>
              <w:t>MULTAS EN EL SERVICIO</w:t>
            </w:r>
          </w:p>
        </w:tc>
        <w:tc>
          <w:tcPr>
            <w:tcW w:w="119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09541E8" w14:textId="1692B906" w:rsidR="008817EF" w:rsidRPr="009C707B" w:rsidRDefault="008817EF" w:rsidP="00220A6F">
            <w:pPr>
              <w:jc w:val="center"/>
              <w:rPr>
                <w:rFonts w:ascii="Tahoma" w:hAnsi="Tahoma" w:cs="Tahoma"/>
                <w:bCs/>
                <w:color w:val="FFFFFF"/>
                <w:sz w:val="18"/>
                <w:szCs w:val="18"/>
              </w:rPr>
            </w:pPr>
            <w:r w:rsidRPr="009C707B">
              <w:rPr>
                <w:rFonts w:ascii="Tahoma" w:hAnsi="Tahoma" w:cs="Tahoma"/>
                <w:bCs/>
                <w:color w:val="FFFFFF"/>
                <w:sz w:val="18"/>
                <w:szCs w:val="18"/>
                <w:lang w:val="en-GB"/>
              </w:rPr>
              <w:t>CONDICIÓN</w:t>
            </w:r>
          </w:p>
        </w:tc>
        <w:tc>
          <w:tcPr>
            <w:tcW w:w="26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90E4B4F" w14:textId="15D0E27A" w:rsidR="008817EF" w:rsidRPr="009C707B" w:rsidRDefault="008817EF" w:rsidP="00220A6F">
            <w:pPr>
              <w:jc w:val="center"/>
              <w:rPr>
                <w:rFonts w:ascii="Tahoma" w:hAnsi="Tahoma" w:cs="Tahoma"/>
                <w:b/>
                <w:bCs/>
                <w:color w:val="FFFFFF"/>
                <w:sz w:val="18"/>
                <w:szCs w:val="18"/>
              </w:rPr>
            </w:pPr>
            <w:r w:rsidRPr="009C707B">
              <w:rPr>
                <w:rFonts w:ascii="Tahoma" w:hAnsi="Tahoma" w:cs="Tahoma"/>
                <w:b/>
                <w:bCs/>
                <w:color w:val="FFFFFF"/>
                <w:sz w:val="18"/>
                <w:szCs w:val="18"/>
              </w:rPr>
              <w:t>(Llenado Obligatorio)</w:t>
            </w:r>
          </w:p>
        </w:tc>
      </w:tr>
      <w:tr w:rsidR="008817EF" w14:paraId="58137F57" w14:textId="2B8BDA6A" w:rsidTr="00C10579">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6313399" w14:textId="06713EDD" w:rsidR="008817EF" w:rsidRDefault="008817EF" w:rsidP="00220A6F">
            <w:pPr>
              <w:jc w:val="center"/>
              <w:rPr>
                <w:rFonts w:ascii="Tahoma" w:hAnsi="Tahoma" w:cs="Tahoma"/>
                <w:b/>
                <w:bCs/>
                <w:color w:val="FFFFFF"/>
                <w:sz w:val="18"/>
                <w:szCs w:val="18"/>
              </w:rPr>
            </w:pPr>
            <w:r>
              <w:rPr>
                <w:rFonts w:ascii="Tahoma" w:hAnsi="Tahoma" w:cs="Tahoma"/>
                <w:b/>
                <w:bCs/>
                <w:color w:val="FFFFFF"/>
                <w:sz w:val="18"/>
                <w:szCs w:val="18"/>
              </w:rPr>
              <w:t>Nro</w:t>
            </w:r>
          </w:p>
        </w:tc>
        <w:tc>
          <w:tcPr>
            <w:tcW w:w="53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8954702" w14:textId="352122F4" w:rsidR="008817EF" w:rsidRDefault="008817EF" w:rsidP="00220A6F">
            <w:pPr>
              <w:jc w:val="center"/>
              <w:rPr>
                <w:rFonts w:ascii="Tahoma" w:hAnsi="Tahoma" w:cs="Tahoma"/>
                <w:color w:val="FFFFFF"/>
                <w:sz w:val="18"/>
                <w:szCs w:val="18"/>
              </w:rPr>
            </w:pPr>
            <w:r>
              <w:rPr>
                <w:rFonts w:ascii="Tahoma" w:hAnsi="Tahoma" w:cs="Tahoma"/>
                <w:b/>
                <w:bCs/>
                <w:color w:val="FFFFFF"/>
                <w:sz w:val="18"/>
                <w:szCs w:val="18"/>
              </w:rPr>
              <w:t>DESCRIPCIÓN</w:t>
            </w:r>
          </w:p>
        </w:tc>
        <w:tc>
          <w:tcPr>
            <w:tcW w:w="119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1D1C3B6" w14:textId="5D56CF92"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MANDATORIO</w:t>
            </w:r>
          </w:p>
        </w:tc>
        <w:tc>
          <w:tcPr>
            <w:tcW w:w="127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74DE87E" w14:textId="6665EE67" w:rsidR="008817EF" w:rsidRDefault="008817EF" w:rsidP="00220A6F">
            <w:pPr>
              <w:jc w:val="center"/>
              <w:rPr>
                <w:rFonts w:ascii="Tahoma" w:hAnsi="Tahoma" w:cs="Tahoma"/>
                <w:b/>
                <w:bCs/>
                <w:color w:val="FFFFFF"/>
                <w:sz w:val="10"/>
                <w:szCs w:val="10"/>
                <w:lang w:val="en-GB"/>
              </w:rPr>
            </w:pPr>
            <w:r>
              <w:rPr>
                <w:rFonts w:ascii="Tahoma" w:hAnsi="Tahoma" w:cs="Tahoma"/>
                <w:b/>
                <w:bCs/>
                <w:color w:val="FFFFFF"/>
                <w:sz w:val="10"/>
                <w:szCs w:val="10"/>
                <w:lang w:val="en-GB"/>
              </w:rPr>
              <w:t>Cumple / No cumple</w:t>
            </w:r>
          </w:p>
        </w:tc>
        <w:tc>
          <w:tcPr>
            <w:tcW w:w="1355"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2DD1FA2" w14:textId="604754C4" w:rsidR="008817EF" w:rsidRDefault="008817EF" w:rsidP="00220A6F">
            <w:pPr>
              <w:jc w:val="center"/>
              <w:rPr>
                <w:rFonts w:ascii="Tahoma" w:hAnsi="Tahoma" w:cs="Tahoma"/>
                <w:b/>
                <w:bCs/>
                <w:color w:val="FFFFFF"/>
                <w:sz w:val="10"/>
                <w:szCs w:val="10"/>
              </w:rPr>
            </w:pPr>
            <w:r>
              <w:rPr>
                <w:rFonts w:ascii="Tahoma" w:hAnsi="Tahoma" w:cs="Tahoma"/>
                <w:b/>
                <w:bCs/>
                <w:color w:val="FFFFFF"/>
                <w:sz w:val="10"/>
                <w:szCs w:val="10"/>
                <w:lang w:val="en-GB"/>
              </w:rPr>
              <w:t>DOCUMENTO, PÁGINA, REFERENCIA</w:t>
            </w:r>
          </w:p>
        </w:tc>
      </w:tr>
      <w:tr w:rsidR="008817EF" w14:paraId="0CBA6948" w14:textId="63F6046E" w:rsidTr="00C10579">
        <w:trPr>
          <w:trHeight w:val="60"/>
        </w:trPr>
        <w:tc>
          <w:tcPr>
            <w:tcW w:w="567"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F08FF3F" w14:textId="2F46EDF9" w:rsidR="008817EF" w:rsidRDefault="008817EF" w:rsidP="00220A6F">
            <w:pPr>
              <w:jc w:val="center"/>
              <w:rPr>
                <w:rFonts w:ascii="Tahoma" w:hAnsi="Tahoma" w:cs="Tahoma"/>
                <w:color w:val="004990"/>
                <w:sz w:val="18"/>
                <w:szCs w:val="18"/>
              </w:rPr>
            </w:pPr>
            <w:r>
              <w:rPr>
                <w:rFonts w:ascii="Tahoma" w:hAnsi="Tahoma" w:cs="Tahoma"/>
                <w:color w:val="004990"/>
                <w:sz w:val="18"/>
                <w:szCs w:val="18"/>
              </w:rPr>
              <w:t>1</w:t>
            </w:r>
          </w:p>
        </w:tc>
        <w:tc>
          <w:tcPr>
            <w:tcW w:w="538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20DAB38" w14:textId="3E4F0D18"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 xml:space="preserve">Se aplicarán las siguientes </w:t>
            </w:r>
            <w:r w:rsidR="00ED569A">
              <w:rPr>
                <w:rFonts w:ascii="Tahoma" w:hAnsi="Tahoma" w:cs="Tahoma"/>
                <w:color w:val="004990"/>
                <w:sz w:val="18"/>
                <w:szCs w:val="18"/>
                <w:lang w:val="es-ES_tradnl" w:bidi="en-US"/>
              </w:rPr>
              <w:t>multas</w:t>
            </w:r>
            <w:r w:rsidR="00ED569A" w:rsidRPr="00387FC5">
              <w:rPr>
                <w:rFonts w:ascii="Tahoma" w:hAnsi="Tahoma" w:cs="Tahoma"/>
                <w:color w:val="004990"/>
                <w:sz w:val="18"/>
                <w:szCs w:val="18"/>
                <w:lang w:val="es-ES_tradnl" w:bidi="en-US"/>
              </w:rPr>
              <w:t xml:space="preserve"> </w:t>
            </w:r>
            <w:r w:rsidRPr="00387FC5">
              <w:rPr>
                <w:rFonts w:ascii="Tahoma" w:hAnsi="Tahoma" w:cs="Tahoma"/>
                <w:color w:val="004990"/>
                <w:sz w:val="18"/>
                <w:szCs w:val="18"/>
                <w:lang w:val="es-ES_tradnl" w:bidi="en-US"/>
              </w:rPr>
              <w:t>por incumplimiento del contrato de soporte técnico:</w:t>
            </w:r>
          </w:p>
          <w:p w14:paraId="016E4715" w14:textId="77777777" w:rsidR="00C10579" w:rsidRPr="00387FC5" w:rsidRDefault="00C10579" w:rsidP="00C10579">
            <w:pPr>
              <w:pStyle w:val="Continuarlista"/>
              <w:ind w:left="0"/>
              <w:rPr>
                <w:rFonts w:ascii="Tahoma" w:hAnsi="Tahoma" w:cs="Tahoma"/>
                <w:color w:val="004990"/>
                <w:sz w:val="18"/>
                <w:szCs w:val="18"/>
                <w:lang w:val="es-ES_tradnl" w:bidi="en-US"/>
              </w:rPr>
            </w:pPr>
            <w:r w:rsidRPr="00387FC5">
              <w:rPr>
                <w:rFonts w:ascii="Tahoma" w:hAnsi="Tahoma" w:cs="Tahoma"/>
                <w:color w:val="004990"/>
                <w:sz w:val="18"/>
                <w:szCs w:val="18"/>
                <w:lang w:val="es-ES_tradnl" w:bidi="en-US"/>
              </w:rPr>
              <w:t>Por cada incumplimiento de los tiempos de restablecimiento (tiempo de neutralización o recuperación temporal) en caso de severidad crítica, se aplicará una penalización sobre la boleta de garantía de la siguiente manera:</w:t>
            </w:r>
          </w:p>
          <w:p w14:paraId="7EA9ABE5" w14:textId="141F778A" w:rsidR="00C10579" w:rsidRPr="00387FC5" w:rsidRDefault="00783B77" w:rsidP="00C10579">
            <w:pPr>
              <w:pStyle w:val="Continuarlista"/>
              <w:ind w:left="0"/>
              <w:rPr>
                <w:rFonts w:ascii="Tahoma" w:hAnsi="Tahoma" w:cs="Tahoma"/>
                <w:color w:val="004990"/>
                <w:sz w:val="18"/>
                <w:szCs w:val="18"/>
                <w:lang w:val="es-ES_tradnl" w:bidi="en-US"/>
              </w:rPr>
            </w:pPr>
            <w:r>
              <w:rPr>
                <w:rFonts w:ascii="Tahoma" w:hAnsi="Tahoma" w:cs="Tahoma"/>
                <w:color w:val="004990"/>
                <w:sz w:val="18"/>
                <w:szCs w:val="18"/>
                <w:lang w:val="es-ES_tradnl" w:bidi="en-US"/>
              </w:rPr>
              <w:t>M</w:t>
            </w:r>
            <w:r w:rsidR="00C10579" w:rsidRPr="00387FC5">
              <w:rPr>
                <w:rFonts w:ascii="Tahoma" w:hAnsi="Tahoma" w:cs="Tahoma"/>
                <w:color w:val="004990"/>
                <w:sz w:val="18"/>
                <w:szCs w:val="18"/>
                <w:lang w:val="es-ES_tradnl" w:bidi="en-US"/>
              </w:rPr>
              <w:t>ayor a 2</w:t>
            </w:r>
            <w:r w:rsidR="00ED569A">
              <w:rPr>
                <w:rFonts w:ascii="Tahoma" w:hAnsi="Tahoma" w:cs="Tahoma"/>
                <w:color w:val="004990"/>
                <w:sz w:val="18"/>
                <w:szCs w:val="18"/>
                <w:lang w:val="es-ES_tradnl" w:bidi="en-US"/>
              </w:rPr>
              <w:t xml:space="preserve"> </w:t>
            </w:r>
            <w:r w:rsidR="00C10579" w:rsidRPr="00387FC5">
              <w:rPr>
                <w:rFonts w:ascii="Tahoma" w:hAnsi="Tahoma" w:cs="Tahoma"/>
                <w:color w:val="004990"/>
                <w:sz w:val="18"/>
                <w:szCs w:val="18"/>
                <w:lang w:val="es-ES_tradnl" w:bidi="en-US"/>
              </w:rPr>
              <w:t>(dos) horas en horario de oficina y mayor a 3</w:t>
            </w:r>
            <w:r w:rsidR="00ED569A">
              <w:rPr>
                <w:rFonts w:ascii="Tahoma" w:hAnsi="Tahoma" w:cs="Tahoma"/>
                <w:color w:val="004990"/>
                <w:sz w:val="18"/>
                <w:szCs w:val="18"/>
                <w:lang w:val="es-ES_tradnl" w:bidi="en-US"/>
              </w:rPr>
              <w:t xml:space="preserve"> </w:t>
            </w:r>
            <w:r w:rsidR="00C10579" w:rsidRPr="00387FC5">
              <w:rPr>
                <w:rFonts w:ascii="Tahoma" w:hAnsi="Tahoma" w:cs="Tahoma"/>
                <w:color w:val="004990"/>
                <w:sz w:val="18"/>
                <w:szCs w:val="18"/>
                <w:lang w:val="es-ES_tradnl" w:bidi="en-US"/>
              </w:rPr>
              <w:t>(tres) horas  fuera de horario de oficina, se aplicar</w:t>
            </w:r>
            <w:r w:rsidR="0067549B">
              <w:rPr>
                <w:rFonts w:ascii="Tahoma" w:hAnsi="Tahoma" w:cs="Tahoma"/>
                <w:color w:val="004990"/>
                <w:sz w:val="18"/>
                <w:szCs w:val="18"/>
                <w:lang w:val="es-ES_tradnl" w:bidi="en-US"/>
              </w:rPr>
              <w:t>á</w:t>
            </w:r>
            <w:r w:rsidR="00C10579" w:rsidRPr="00387FC5">
              <w:rPr>
                <w:rFonts w:ascii="Tahoma" w:hAnsi="Tahoma" w:cs="Tahoma"/>
                <w:color w:val="004990"/>
                <w:sz w:val="18"/>
                <w:szCs w:val="18"/>
                <w:lang w:val="es-ES_tradnl" w:bidi="en-US"/>
              </w:rPr>
              <w:t xml:space="preserve"> una </w:t>
            </w:r>
            <w:r w:rsidR="00ED569A">
              <w:rPr>
                <w:rFonts w:ascii="Tahoma" w:hAnsi="Tahoma" w:cs="Tahoma"/>
                <w:color w:val="004990"/>
                <w:sz w:val="18"/>
                <w:szCs w:val="18"/>
                <w:lang w:val="es-ES_tradnl" w:bidi="en-US"/>
              </w:rPr>
              <w:t>multa</w:t>
            </w:r>
            <w:r w:rsidR="00C10579" w:rsidRPr="00387FC5">
              <w:rPr>
                <w:rFonts w:ascii="Tahoma" w:hAnsi="Tahoma" w:cs="Tahoma"/>
                <w:color w:val="004990"/>
                <w:sz w:val="18"/>
                <w:szCs w:val="18"/>
                <w:lang w:val="es-ES_tradnl" w:bidi="en-US"/>
              </w:rPr>
              <w:t xml:space="preserve"> de 5%.</w:t>
            </w:r>
          </w:p>
          <w:p w14:paraId="5C5F0493" w14:textId="48705F1E" w:rsidR="008817EF" w:rsidRDefault="00C10579" w:rsidP="00D64992">
            <w:pPr>
              <w:pStyle w:val="Continuarlista"/>
              <w:ind w:left="0"/>
              <w:rPr>
                <w:rFonts w:ascii="Tahoma" w:hAnsi="Tahoma" w:cs="Tahoma"/>
                <w:color w:val="1F497E"/>
                <w:sz w:val="18"/>
                <w:szCs w:val="18"/>
                <w:lang w:val="es-ES"/>
              </w:rPr>
            </w:pPr>
            <w:r w:rsidRPr="00387FC5">
              <w:rPr>
                <w:rFonts w:ascii="Tahoma" w:hAnsi="Tahoma" w:cs="Tahoma"/>
                <w:color w:val="004990"/>
                <w:sz w:val="18"/>
                <w:szCs w:val="18"/>
                <w:lang w:val="es-ES_tradnl" w:bidi="en-US"/>
              </w:rPr>
              <w:t xml:space="preserve">Las </w:t>
            </w:r>
            <w:r w:rsidR="00ED569A">
              <w:rPr>
                <w:rFonts w:ascii="Tahoma" w:hAnsi="Tahoma" w:cs="Tahoma"/>
                <w:color w:val="004990"/>
                <w:sz w:val="18"/>
                <w:szCs w:val="18"/>
                <w:lang w:val="es-ES_tradnl" w:bidi="en-US"/>
              </w:rPr>
              <w:t>multas</w:t>
            </w:r>
            <w:r w:rsidRPr="00387FC5">
              <w:rPr>
                <w:rFonts w:ascii="Tahoma" w:hAnsi="Tahoma" w:cs="Tahoma"/>
                <w:color w:val="004990"/>
                <w:sz w:val="18"/>
                <w:szCs w:val="18"/>
                <w:lang w:val="es-ES_tradnl" w:bidi="en-US"/>
              </w:rPr>
              <w:t xml:space="preserve"> serán acumulables hasta un máximo de 20% de manera mensual para su ejecución.</w:t>
            </w:r>
          </w:p>
        </w:tc>
        <w:tc>
          <w:tcPr>
            <w:tcW w:w="1196"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43F5C6F" w14:textId="5A0C2142" w:rsidR="008817EF" w:rsidRDefault="008817EF" w:rsidP="00220A6F">
            <w:pPr>
              <w:jc w:val="center"/>
              <w:rPr>
                <w:rFonts w:ascii="Tahoma" w:hAnsi="Tahoma" w:cs="Tahoma"/>
                <w:color w:val="1F497E"/>
                <w:sz w:val="18"/>
                <w:szCs w:val="18"/>
              </w:rPr>
            </w:pPr>
            <w:r w:rsidRPr="00A029AF">
              <w:rPr>
                <w:rFonts w:ascii="Tahoma" w:hAnsi="Tahoma" w:cs="Tahoma"/>
                <w:color w:val="004990"/>
                <w:sz w:val="18"/>
                <w:szCs w:val="18"/>
              </w:rPr>
              <w:fldChar w:fldCharType="begin">
                <w:ffData>
                  <w:name w:val="Casilla1"/>
                  <w:enabled/>
                  <w:calcOnExit w:val="0"/>
                  <w:checkBox>
                    <w:sizeAuto/>
                    <w:default w:val="1"/>
                  </w:checkBox>
                </w:ffData>
              </w:fldChar>
            </w:r>
            <w:r w:rsidRPr="00A029AF">
              <w:rPr>
                <w:rFonts w:ascii="Tahoma" w:hAnsi="Tahoma" w:cs="Tahoma"/>
                <w:color w:val="004990"/>
                <w:sz w:val="18"/>
                <w:szCs w:val="18"/>
              </w:rPr>
              <w:instrText xml:space="preserve"> FORMCHECKBOX </w:instrText>
            </w:r>
            <w:r w:rsidR="005C2DCE">
              <w:rPr>
                <w:rFonts w:ascii="Tahoma" w:hAnsi="Tahoma" w:cs="Tahoma"/>
                <w:color w:val="004990"/>
                <w:sz w:val="18"/>
                <w:szCs w:val="18"/>
              </w:rPr>
            </w:r>
            <w:r w:rsidR="005C2DCE">
              <w:rPr>
                <w:rFonts w:ascii="Tahoma" w:hAnsi="Tahoma" w:cs="Tahoma"/>
                <w:color w:val="004990"/>
                <w:sz w:val="18"/>
                <w:szCs w:val="18"/>
              </w:rPr>
              <w:fldChar w:fldCharType="separate"/>
            </w:r>
            <w:r w:rsidRPr="00A029AF">
              <w:rPr>
                <w:rFonts w:ascii="Tahoma" w:hAnsi="Tahoma" w:cs="Tahoma"/>
                <w:color w:val="004990"/>
                <w:sz w:val="18"/>
                <w:szCs w:val="18"/>
              </w:rPr>
              <w:fldChar w:fldCharType="end"/>
            </w:r>
          </w:p>
        </w:tc>
        <w:tc>
          <w:tcPr>
            <w:tcW w:w="1275"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DC9F0C8" w14:textId="1E64C994" w:rsidR="008817EF" w:rsidRPr="009C707B" w:rsidRDefault="008817EF" w:rsidP="00220A6F">
            <w:pPr>
              <w:jc w:val="center"/>
              <w:rPr>
                <w:rFonts w:ascii="Tahoma" w:hAnsi="Tahoma" w:cs="Tahoma"/>
                <w:color w:val="004990"/>
                <w:sz w:val="18"/>
                <w:szCs w:val="18"/>
              </w:rPr>
            </w:pPr>
          </w:p>
        </w:tc>
        <w:tc>
          <w:tcPr>
            <w:tcW w:w="1355"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26F60E" w14:textId="1B95FC1F" w:rsidR="008817EF" w:rsidRDefault="008817EF" w:rsidP="00220A6F">
            <w:pPr>
              <w:jc w:val="center"/>
              <w:rPr>
                <w:rFonts w:ascii="Tahoma" w:hAnsi="Tahoma" w:cs="Tahoma"/>
                <w:color w:val="004990"/>
                <w:sz w:val="18"/>
                <w:szCs w:val="18"/>
              </w:rPr>
            </w:pPr>
          </w:p>
        </w:tc>
      </w:tr>
    </w:tbl>
    <w:p w14:paraId="66659BBD" w14:textId="77777777" w:rsidR="000E79E3" w:rsidRDefault="000E79E3" w:rsidP="00460EA2">
      <w:pPr>
        <w:rPr>
          <w:lang w:eastAsia="en-US"/>
        </w:rPr>
      </w:pPr>
    </w:p>
    <w:p w14:paraId="63147E6B" w14:textId="7EF131B0" w:rsidR="006569CC" w:rsidRPr="009C2DE5" w:rsidRDefault="006569CC" w:rsidP="004636DB">
      <w:pPr>
        <w:pStyle w:val="TITULOS"/>
        <w:numPr>
          <w:ilvl w:val="0"/>
          <w:numId w:val="8"/>
        </w:numPr>
        <w:spacing w:after="0"/>
        <w:jc w:val="both"/>
        <w:rPr>
          <w:rFonts w:ascii="Tahoma" w:hAnsi="Tahoma" w:cs="Tahoma"/>
          <w:color w:val="004990"/>
          <w:sz w:val="22"/>
          <w:szCs w:val="22"/>
        </w:rPr>
      </w:pPr>
      <w:r w:rsidRPr="009C2DE5">
        <w:rPr>
          <w:rFonts w:ascii="Tahoma" w:hAnsi="Tahoma" w:cs="Tahoma"/>
          <w:color w:val="004990"/>
          <w:sz w:val="22"/>
          <w:szCs w:val="22"/>
        </w:rPr>
        <w:lastRenderedPageBreak/>
        <w:t>CUADRO DE CALIFICACIÓN R</w:t>
      </w:r>
      <w:r w:rsidR="001C1015">
        <w:rPr>
          <w:rFonts w:ascii="Tahoma" w:hAnsi="Tahoma" w:cs="Tahoma"/>
          <w:color w:val="004990"/>
          <w:sz w:val="22"/>
          <w:szCs w:val="22"/>
        </w:rPr>
        <w:t>ESUMEN DE CRITERIOS MANDATORIOS</w:t>
      </w:r>
    </w:p>
    <w:p w14:paraId="2442CA21" w14:textId="77777777" w:rsidR="006569CC" w:rsidRPr="005940AC" w:rsidRDefault="006569CC" w:rsidP="006569CC">
      <w:pPr>
        <w:rPr>
          <w:rFonts w:ascii="Tahoma" w:hAnsi="Tahoma" w:cs="Tahoma"/>
          <w:color w:val="004990"/>
          <w:sz w:val="12"/>
          <w:lang w:val="es-BO"/>
        </w:rPr>
      </w:pPr>
    </w:p>
    <w:tbl>
      <w:tblPr>
        <w:tblW w:w="8825" w:type="dxa"/>
        <w:jc w:val="center"/>
        <w:tblLayout w:type="fixed"/>
        <w:tblCellMar>
          <w:left w:w="70" w:type="dxa"/>
          <w:right w:w="70" w:type="dxa"/>
        </w:tblCellMar>
        <w:tblLook w:val="04A0" w:firstRow="1" w:lastRow="0" w:firstColumn="1" w:lastColumn="0" w:noHBand="0" w:noVBand="1"/>
      </w:tblPr>
      <w:tblGrid>
        <w:gridCol w:w="483"/>
        <w:gridCol w:w="6651"/>
        <w:gridCol w:w="7"/>
        <w:gridCol w:w="1684"/>
      </w:tblGrid>
      <w:tr w:rsidR="006569CC" w:rsidRPr="009C2DE5" w14:paraId="1A987BDC" w14:textId="77777777" w:rsidTr="00FA777D">
        <w:trPr>
          <w:trHeight w:val="473"/>
          <w:jc w:val="center"/>
        </w:trPr>
        <w:tc>
          <w:tcPr>
            <w:tcW w:w="483"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151261C"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51"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12FDD03"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9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43E7196"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14:paraId="20BB18FF" w14:textId="77777777" w:rsidTr="00FA777D">
        <w:trPr>
          <w:trHeight w:val="451"/>
          <w:jc w:val="center"/>
        </w:trPr>
        <w:tc>
          <w:tcPr>
            <w:tcW w:w="483"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66D45DD8" w14:textId="77777777" w:rsidR="006569CC" w:rsidRPr="009C2DE5" w:rsidRDefault="006569CC" w:rsidP="00E569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51"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7C2106C6" w14:textId="33AF28E7" w:rsidR="00630D4C" w:rsidRDefault="00AD37EA" w:rsidP="00FA777D">
            <w:pPr>
              <w:ind w:right="-18"/>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w:t>
            </w:r>
            <w:r w:rsidR="002E386D">
              <w:rPr>
                <w:rFonts w:ascii="Tahoma" w:hAnsi="Tahoma" w:cs="Tahoma"/>
                <w:color w:val="004990"/>
                <w:sz w:val="18"/>
                <w:szCs w:val="18"/>
                <w:lang w:eastAsia="es-BO"/>
              </w:rPr>
              <w:t>los</w:t>
            </w:r>
            <w:r w:rsidR="00011D73">
              <w:rPr>
                <w:rFonts w:ascii="Tahoma" w:hAnsi="Tahoma" w:cs="Tahoma"/>
                <w:color w:val="004990"/>
                <w:sz w:val="18"/>
                <w:szCs w:val="18"/>
                <w:lang w:eastAsia="es-BO"/>
              </w:rPr>
              <w:t xml:space="preserve"> punto</w:t>
            </w:r>
            <w:r w:rsidR="002E386D">
              <w:rPr>
                <w:rFonts w:ascii="Tahoma" w:hAnsi="Tahoma" w:cs="Tahoma"/>
                <w:color w:val="004990"/>
                <w:sz w:val="18"/>
                <w:szCs w:val="18"/>
                <w:lang w:eastAsia="es-BO"/>
              </w:rPr>
              <w:t>s</w:t>
            </w:r>
            <w:r w:rsidR="00011D73">
              <w:rPr>
                <w:rFonts w:ascii="Tahoma" w:hAnsi="Tahoma" w:cs="Tahoma"/>
                <w:color w:val="004990"/>
                <w:sz w:val="18"/>
                <w:szCs w:val="18"/>
                <w:lang w:eastAsia="es-BO"/>
              </w:rPr>
              <w:t xml:space="preserve"> </w:t>
            </w:r>
            <w:r w:rsidR="000D7BFB">
              <w:rPr>
                <w:rFonts w:ascii="Tahoma" w:hAnsi="Tahoma" w:cs="Tahoma"/>
                <w:color w:val="004990"/>
                <w:sz w:val="18"/>
                <w:szCs w:val="18"/>
                <w:lang w:eastAsia="es-BO"/>
              </w:rPr>
              <w:t>4</w:t>
            </w:r>
            <w:r w:rsidR="00011D73">
              <w:rPr>
                <w:rFonts w:ascii="Tahoma" w:hAnsi="Tahoma" w:cs="Tahoma"/>
                <w:color w:val="004990"/>
                <w:sz w:val="18"/>
                <w:szCs w:val="18"/>
                <w:lang w:eastAsia="es-BO"/>
              </w:rPr>
              <w:t>.1</w:t>
            </w:r>
            <w:r w:rsidR="00C53317">
              <w:rPr>
                <w:rFonts w:ascii="Tahoma" w:hAnsi="Tahoma" w:cs="Tahoma"/>
                <w:color w:val="004990"/>
                <w:sz w:val="18"/>
                <w:szCs w:val="18"/>
                <w:lang w:eastAsia="es-BO"/>
              </w:rPr>
              <w:t xml:space="preserve">, </w:t>
            </w:r>
            <w:r w:rsidR="000D7BFB">
              <w:rPr>
                <w:rFonts w:ascii="Tahoma" w:hAnsi="Tahoma" w:cs="Tahoma"/>
                <w:color w:val="004990"/>
                <w:sz w:val="18"/>
                <w:szCs w:val="18"/>
                <w:lang w:eastAsia="es-BO"/>
              </w:rPr>
              <w:t>4</w:t>
            </w:r>
            <w:r w:rsidR="00C53317">
              <w:rPr>
                <w:rFonts w:ascii="Tahoma" w:hAnsi="Tahoma" w:cs="Tahoma"/>
                <w:color w:val="004990"/>
                <w:sz w:val="18"/>
                <w:szCs w:val="18"/>
                <w:lang w:eastAsia="es-BO"/>
              </w:rPr>
              <w:t>.2</w:t>
            </w:r>
            <w:r w:rsidR="000D7BFB">
              <w:rPr>
                <w:rFonts w:ascii="Tahoma" w:hAnsi="Tahoma" w:cs="Tahoma"/>
                <w:color w:val="004990"/>
                <w:sz w:val="18"/>
                <w:szCs w:val="18"/>
                <w:lang w:eastAsia="es-BO"/>
              </w:rPr>
              <w:t>, 4.3, 4.4</w:t>
            </w:r>
            <w:r w:rsidR="00FA777D">
              <w:rPr>
                <w:rFonts w:ascii="Tahoma" w:hAnsi="Tahoma" w:cs="Tahoma"/>
                <w:color w:val="004990"/>
                <w:sz w:val="18"/>
                <w:szCs w:val="18"/>
                <w:lang w:eastAsia="es-BO"/>
              </w:rPr>
              <w:t xml:space="preserve">, </w:t>
            </w:r>
            <w:r w:rsidR="000D7BFB">
              <w:rPr>
                <w:rFonts w:ascii="Tahoma" w:hAnsi="Tahoma" w:cs="Tahoma"/>
                <w:color w:val="004990"/>
                <w:sz w:val="18"/>
                <w:szCs w:val="18"/>
                <w:lang w:eastAsia="es-BO"/>
              </w:rPr>
              <w:t>4.5</w:t>
            </w:r>
            <w:r w:rsidR="00FA777D">
              <w:rPr>
                <w:rFonts w:ascii="Tahoma" w:hAnsi="Tahoma" w:cs="Tahoma"/>
                <w:color w:val="004990"/>
                <w:sz w:val="18"/>
                <w:szCs w:val="18"/>
                <w:lang w:eastAsia="es-BO"/>
              </w:rPr>
              <w:t xml:space="preserve"> y 4.6.</w:t>
            </w:r>
            <w:r w:rsidR="006569CC" w:rsidRPr="00363D85">
              <w:rPr>
                <w:rFonts w:ascii="Tahoma" w:hAnsi="Tahoma" w:cs="Tahoma"/>
                <w:b/>
                <w:bCs/>
                <w:color w:val="FFFFFF"/>
                <w:sz w:val="18"/>
                <w:szCs w:val="18"/>
                <w:lang w:eastAsia="es-BO"/>
              </w:rPr>
              <w:t xml:space="preserve"> </w:t>
            </w:r>
            <w:r w:rsidR="00FA777D">
              <w:rPr>
                <w:rFonts w:ascii="Tahoma" w:hAnsi="Tahoma" w:cs="Tahoma"/>
                <w:b/>
                <w:bCs/>
                <w:color w:val="FFFFFF"/>
                <w:sz w:val="18"/>
                <w:szCs w:val="18"/>
                <w:lang w:eastAsia="es-BO"/>
              </w:rPr>
              <w:t xml:space="preserve"> y</w:t>
            </w:r>
            <w:r w:rsidR="006569CC" w:rsidRPr="00363D85">
              <w:rPr>
                <w:rFonts w:ascii="Tahoma" w:hAnsi="Tahoma" w:cs="Tahoma"/>
                <w:b/>
                <w:bCs/>
                <w:color w:val="FFFFFF"/>
                <w:sz w:val="18"/>
                <w:szCs w:val="18"/>
                <w:lang w:eastAsia="es-BO"/>
              </w:rPr>
              <w:t>ICAS GENERALES</w:t>
            </w:r>
          </w:p>
        </w:tc>
        <w:tc>
          <w:tcPr>
            <w:tcW w:w="1691"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A0DDBEF" w14:textId="77777777"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14:paraId="20079384" w14:textId="77777777" w:rsidTr="00FA777D">
        <w:trPr>
          <w:trHeight w:val="364"/>
          <w:jc w:val="center"/>
        </w:trPr>
        <w:tc>
          <w:tcPr>
            <w:tcW w:w="7134"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44BAB8D1"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91"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A50FD05" w14:textId="77777777"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14:paraId="4AF08681" w14:textId="77777777" w:rsidTr="00FA777D">
        <w:trPr>
          <w:trHeight w:val="223"/>
          <w:jc w:val="center"/>
        </w:trPr>
        <w:tc>
          <w:tcPr>
            <w:tcW w:w="7141"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DB2FB9A"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8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366B3C2E"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EC397AD" w14:textId="3A4A0A1D" w:rsidR="00735145" w:rsidRDefault="006569CC" w:rsidP="00051E5F">
      <w:pPr>
        <w:ind w:firstLine="426"/>
        <w:jc w:val="both"/>
        <w:rPr>
          <w:rFonts w:ascii="Arial" w:hAnsi="Arial" w:cs="Arial"/>
          <w:i/>
          <w:color w:val="1F497D" w:themeColor="text2"/>
          <w:szCs w:val="20"/>
          <w:lang w:val="es-ES_tradnl"/>
        </w:rPr>
      </w:pPr>
      <w:r w:rsidRPr="009C2DE5">
        <w:rPr>
          <w:rFonts w:ascii="Tahoma" w:hAnsi="Tahoma" w:cs="Tahoma"/>
          <w:b/>
          <w:color w:val="004990"/>
          <w:sz w:val="18"/>
          <w:szCs w:val="18"/>
          <w:lang w:val="es-ES_tradnl"/>
        </w:rPr>
        <w:t>La nota</w:t>
      </w:r>
      <w:r w:rsidR="003F6A4B">
        <w:rPr>
          <w:rFonts w:ascii="Tahoma" w:hAnsi="Tahoma" w:cs="Tahoma"/>
          <w:b/>
          <w:color w:val="004990"/>
          <w:sz w:val="18"/>
          <w:szCs w:val="18"/>
          <w:lang w:val="es-ES_tradnl"/>
        </w:rPr>
        <w:t xml:space="preserve"> </w:t>
      </w:r>
      <w:r w:rsidRPr="009C2DE5">
        <w:rPr>
          <w:rFonts w:ascii="Tahoma" w:hAnsi="Tahoma" w:cs="Tahoma"/>
          <w:b/>
          <w:color w:val="004990"/>
          <w:sz w:val="18"/>
          <w:szCs w:val="18"/>
          <w:lang w:val="es-ES_tradnl"/>
        </w:rPr>
        <w:t xml:space="preserve">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409E9FA0" w14:textId="77777777" w:rsidR="00C53317" w:rsidRDefault="00C53317">
      <w:pPr>
        <w:rPr>
          <w:rFonts w:ascii="Arial" w:hAnsi="Arial" w:cs="Arial"/>
          <w:i/>
          <w:color w:val="1F497D" w:themeColor="text2"/>
          <w:szCs w:val="20"/>
          <w:lang w:val="es-ES_tradnl"/>
        </w:rPr>
      </w:pPr>
      <w:r>
        <w:rPr>
          <w:rFonts w:ascii="Arial" w:hAnsi="Arial" w:cs="Arial"/>
          <w:i/>
          <w:color w:val="1F497D" w:themeColor="text2"/>
          <w:szCs w:val="20"/>
          <w:lang w:val="es-ES_tradnl"/>
        </w:rPr>
        <w:br w:type="page"/>
      </w:r>
    </w:p>
    <w:p w14:paraId="205EA221" w14:textId="77777777" w:rsidR="00735145" w:rsidRDefault="00735145" w:rsidP="00F70688">
      <w:pPr>
        <w:ind w:left="348"/>
        <w:rPr>
          <w:rFonts w:ascii="Arial" w:hAnsi="Arial" w:cs="Arial"/>
          <w:i/>
          <w:color w:val="1F497D" w:themeColor="text2"/>
          <w:szCs w:val="20"/>
          <w:lang w:val="es-ES_tradnl"/>
        </w:rPr>
      </w:pPr>
    </w:p>
    <w:p w14:paraId="697EA021" w14:textId="77777777" w:rsidR="00742342" w:rsidRDefault="00742342" w:rsidP="00F70688">
      <w:pPr>
        <w:ind w:left="348"/>
        <w:rPr>
          <w:rFonts w:ascii="Arial" w:hAnsi="Arial" w:cs="Arial"/>
          <w:i/>
          <w:color w:val="1F497D" w:themeColor="text2"/>
          <w:szCs w:val="20"/>
          <w:lang w:val="es-ES_tradnl"/>
        </w:rPr>
      </w:pPr>
    </w:p>
    <w:p w14:paraId="39D21184" w14:textId="77777777" w:rsidR="00742342" w:rsidRDefault="00742342" w:rsidP="00F70688">
      <w:pPr>
        <w:ind w:left="348"/>
        <w:rPr>
          <w:rFonts w:ascii="Arial" w:hAnsi="Arial" w:cs="Arial"/>
          <w:i/>
          <w:color w:val="1F497D" w:themeColor="text2"/>
          <w:szCs w:val="20"/>
          <w:lang w:val="es-ES_tradnl"/>
        </w:rPr>
      </w:pPr>
    </w:p>
    <w:p w14:paraId="0CE778D9" w14:textId="77777777" w:rsidR="001C1015" w:rsidRPr="007A18BA" w:rsidRDefault="001C1015" w:rsidP="001C1015">
      <w:pPr>
        <w:pStyle w:val="Ttulo1"/>
        <w:numPr>
          <w:ilvl w:val="0"/>
          <w:numId w:val="0"/>
        </w:numPr>
        <w:jc w:val="center"/>
        <w:rPr>
          <w:rFonts w:cs="Tahoma"/>
          <w:color w:val="244061" w:themeColor="accent1" w:themeShade="80"/>
          <w:u w:val="none"/>
        </w:rPr>
      </w:pPr>
      <w:bookmarkStart w:id="19" w:name="_Toc496001669"/>
      <w:r w:rsidRPr="007A18BA">
        <w:rPr>
          <w:rFonts w:cs="Tahoma"/>
          <w:color w:val="244061" w:themeColor="accent1" w:themeShade="80"/>
          <w:u w:val="none"/>
        </w:rPr>
        <w:t>PARTE III</w:t>
      </w:r>
      <w:bookmarkEnd w:id="19"/>
    </w:p>
    <w:p w14:paraId="2713CCA4" w14:textId="77777777" w:rsidR="001C1015" w:rsidRPr="007A18BA" w:rsidRDefault="001C1015" w:rsidP="001C1015">
      <w:pPr>
        <w:rPr>
          <w:rFonts w:ascii="Tahoma" w:hAnsi="Tahoma" w:cs="Tahoma"/>
          <w:color w:val="244061" w:themeColor="accent1" w:themeShade="80"/>
          <w:sz w:val="22"/>
          <w:szCs w:val="22"/>
          <w:lang w:val="es-MX"/>
        </w:rPr>
      </w:pPr>
    </w:p>
    <w:p w14:paraId="3D9E75B4" w14:textId="77777777" w:rsidR="001C1015" w:rsidRPr="007A18BA" w:rsidRDefault="001C1015" w:rsidP="001C1015">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14:paraId="03164596" w14:textId="77777777" w:rsidR="001C1015" w:rsidRPr="007A18BA" w:rsidRDefault="001C1015" w:rsidP="001C1015">
      <w:pPr>
        <w:rPr>
          <w:rFonts w:ascii="Tahoma" w:hAnsi="Tahoma" w:cs="Tahoma"/>
          <w:i/>
          <w:color w:val="244061" w:themeColor="accent1" w:themeShade="80"/>
          <w:sz w:val="22"/>
          <w:szCs w:val="22"/>
        </w:rPr>
      </w:pPr>
    </w:p>
    <w:p w14:paraId="0878365B" w14:textId="77777777" w:rsidR="001C1015" w:rsidRPr="007A18BA" w:rsidRDefault="001C1015" w:rsidP="001C1015">
      <w:pPr>
        <w:rPr>
          <w:rFonts w:ascii="Tahoma" w:hAnsi="Tahoma" w:cs="Tahoma"/>
          <w:i/>
          <w:color w:val="244061" w:themeColor="accent1" w:themeShade="80"/>
          <w:sz w:val="22"/>
          <w:szCs w:val="22"/>
        </w:rPr>
      </w:pPr>
    </w:p>
    <w:p w14:paraId="06C9F0A5" w14:textId="77777777" w:rsidR="001C1015" w:rsidRPr="007A18BA" w:rsidRDefault="001C1015" w:rsidP="001C1015">
      <w:pPr>
        <w:rPr>
          <w:rFonts w:ascii="Tahoma" w:hAnsi="Tahoma" w:cs="Tahoma"/>
          <w:i/>
          <w:color w:val="244061" w:themeColor="accent1" w:themeShade="80"/>
          <w:sz w:val="22"/>
          <w:szCs w:val="22"/>
        </w:rPr>
      </w:pPr>
    </w:p>
    <w:p w14:paraId="0C219B2A" w14:textId="77777777" w:rsidR="001C1015" w:rsidRPr="007A18BA" w:rsidRDefault="001C1015" w:rsidP="001C101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1 – Consideraciones Generales del Proceso de Contratación</w:t>
      </w:r>
    </w:p>
    <w:p w14:paraId="004A4B71" w14:textId="77777777" w:rsidR="001C1015" w:rsidRPr="007A18BA" w:rsidRDefault="001C1015" w:rsidP="001C101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2 – Declaración de Integridad del Personal de la Empresa proponente</w:t>
      </w:r>
    </w:p>
    <w:p w14:paraId="3D3CEEEE" w14:textId="77777777" w:rsidR="001C1015" w:rsidRDefault="001C1015" w:rsidP="001C101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Anexo No. 3 – Modelo del documento de compra</w:t>
      </w:r>
    </w:p>
    <w:p w14:paraId="65A6F695" w14:textId="77777777" w:rsidR="001C1015" w:rsidRPr="007A18BA" w:rsidRDefault="001C1015" w:rsidP="001C1015">
      <w:pPr>
        <w:rPr>
          <w:rFonts w:ascii="Tahoma" w:hAnsi="Tahoma" w:cs="Tahoma"/>
          <w:color w:val="244061" w:themeColor="accent1" w:themeShade="80"/>
          <w:sz w:val="22"/>
          <w:szCs w:val="22"/>
        </w:rPr>
      </w:pPr>
    </w:p>
    <w:p w14:paraId="514E9675" w14:textId="77777777" w:rsidR="001C1015" w:rsidRPr="007A18BA" w:rsidRDefault="001C1015" w:rsidP="001C1015">
      <w:pPr>
        <w:rPr>
          <w:rFonts w:ascii="Tahoma" w:hAnsi="Tahoma" w:cs="Tahoma"/>
          <w:color w:val="244061" w:themeColor="accent1" w:themeShade="80"/>
          <w:sz w:val="22"/>
          <w:szCs w:val="22"/>
        </w:rPr>
      </w:pPr>
    </w:p>
    <w:p w14:paraId="4EEEE8A9" w14:textId="77777777" w:rsidR="001C1015" w:rsidRPr="007A18BA" w:rsidRDefault="001C1015" w:rsidP="001C1015">
      <w:pPr>
        <w:rPr>
          <w:rFonts w:ascii="Tahoma" w:hAnsi="Tahoma" w:cs="Tahoma"/>
          <w:color w:val="244061" w:themeColor="accent1" w:themeShade="80"/>
          <w:sz w:val="22"/>
          <w:szCs w:val="22"/>
        </w:rPr>
      </w:pPr>
    </w:p>
    <w:p w14:paraId="3E607349" w14:textId="77777777" w:rsidR="001C1015" w:rsidRPr="007A18BA" w:rsidRDefault="001C1015" w:rsidP="001C1015">
      <w:pPr>
        <w:rPr>
          <w:rFonts w:ascii="Tahoma" w:hAnsi="Tahoma" w:cs="Tahoma"/>
          <w:color w:val="244061" w:themeColor="accent1" w:themeShade="80"/>
          <w:sz w:val="22"/>
          <w:szCs w:val="22"/>
        </w:rPr>
      </w:pPr>
    </w:p>
    <w:p w14:paraId="153393D6" w14:textId="77777777" w:rsidR="001C1015" w:rsidRPr="007A18BA" w:rsidRDefault="001C1015" w:rsidP="001C1015">
      <w:pPr>
        <w:rPr>
          <w:rFonts w:ascii="Tahoma" w:hAnsi="Tahoma" w:cs="Tahoma"/>
          <w:color w:val="244061" w:themeColor="accent1" w:themeShade="80"/>
          <w:sz w:val="22"/>
          <w:szCs w:val="22"/>
        </w:rPr>
      </w:pPr>
    </w:p>
    <w:p w14:paraId="76BB23D3" w14:textId="77777777" w:rsidR="001C1015" w:rsidRPr="007A18BA" w:rsidRDefault="001C1015" w:rsidP="001C1015">
      <w:pPr>
        <w:rPr>
          <w:rFonts w:ascii="Tahoma" w:hAnsi="Tahoma" w:cs="Tahoma"/>
          <w:color w:val="244061" w:themeColor="accent1" w:themeShade="80"/>
          <w:sz w:val="22"/>
          <w:szCs w:val="22"/>
        </w:rPr>
      </w:pPr>
    </w:p>
    <w:p w14:paraId="045A4081" w14:textId="77777777" w:rsidR="001C1015" w:rsidRPr="007A18BA" w:rsidRDefault="001C1015" w:rsidP="001C1015">
      <w:pPr>
        <w:rPr>
          <w:rFonts w:ascii="Tahoma" w:hAnsi="Tahoma" w:cs="Tahoma"/>
          <w:color w:val="244061" w:themeColor="accent1" w:themeShade="80"/>
          <w:sz w:val="22"/>
          <w:szCs w:val="22"/>
        </w:rPr>
      </w:pPr>
    </w:p>
    <w:p w14:paraId="1569493E" w14:textId="77777777" w:rsidR="001C1015" w:rsidRPr="007A18BA" w:rsidRDefault="001C1015" w:rsidP="001C1015">
      <w:pPr>
        <w:rPr>
          <w:rFonts w:ascii="Tahoma" w:hAnsi="Tahoma" w:cs="Tahoma"/>
          <w:color w:val="244061" w:themeColor="accent1" w:themeShade="80"/>
          <w:sz w:val="22"/>
          <w:szCs w:val="22"/>
        </w:rPr>
      </w:pPr>
    </w:p>
    <w:p w14:paraId="032B81BB" w14:textId="77777777" w:rsidR="001C1015" w:rsidRPr="007A18BA" w:rsidRDefault="001C1015" w:rsidP="001C1015">
      <w:pPr>
        <w:rPr>
          <w:rFonts w:ascii="Tahoma" w:hAnsi="Tahoma" w:cs="Tahoma"/>
          <w:color w:val="244061" w:themeColor="accent1" w:themeShade="80"/>
          <w:sz w:val="22"/>
          <w:szCs w:val="22"/>
        </w:rPr>
      </w:pPr>
    </w:p>
    <w:p w14:paraId="371C8ADF" w14:textId="77777777" w:rsidR="001C1015" w:rsidRPr="007A18BA" w:rsidRDefault="001C1015" w:rsidP="001C1015">
      <w:pPr>
        <w:rPr>
          <w:rFonts w:ascii="Tahoma" w:hAnsi="Tahoma" w:cs="Tahoma"/>
          <w:color w:val="244061" w:themeColor="accent1" w:themeShade="80"/>
          <w:sz w:val="22"/>
          <w:szCs w:val="22"/>
        </w:rPr>
      </w:pPr>
    </w:p>
    <w:p w14:paraId="5D085FBC" w14:textId="77777777" w:rsidR="001C1015" w:rsidRPr="007A18BA" w:rsidRDefault="001C1015" w:rsidP="001C1015">
      <w:pPr>
        <w:rPr>
          <w:rFonts w:ascii="Tahoma" w:hAnsi="Tahoma" w:cs="Tahoma"/>
          <w:color w:val="244061" w:themeColor="accent1" w:themeShade="80"/>
          <w:sz w:val="22"/>
          <w:szCs w:val="22"/>
        </w:rPr>
      </w:pPr>
    </w:p>
    <w:p w14:paraId="254D8E28" w14:textId="77777777" w:rsidR="001C1015" w:rsidRPr="007A18BA" w:rsidRDefault="001C1015" w:rsidP="001C1015">
      <w:pPr>
        <w:rPr>
          <w:rFonts w:ascii="Tahoma" w:hAnsi="Tahoma" w:cs="Tahoma"/>
          <w:color w:val="244061" w:themeColor="accent1" w:themeShade="80"/>
          <w:sz w:val="22"/>
          <w:szCs w:val="22"/>
        </w:rPr>
      </w:pPr>
    </w:p>
    <w:p w14:paraId="2B536CB9" w14:textId="77777777" w:rsidR="001C1015" w:rsidRPr="007A18BA" w:rsidRDefault="001C1015" w:rsidP="001C1015">
      <w:pPr>
        <w:rPr>
          <w:rFonts w:ascii="Tahoma" w:hAnsi="Tahoma" w:cs="Tahoma"/>
          <w:color w:val="244061" w:themeColor="accent1" w:themeShade="80"/>
          <w:sz w:val="22"/>
          <w:szCs w:val="22"/>
        </w:rPr>
      </w:pPr>
    </w:p>
    <w:p w14:paraId="3A7EC708" w14:textId="77777777" w:rsidR="001C1015" w:rsidRPr="007A18BA" w:rsidRDefault="001C1015" w:rsidP="001C1015">
      <w:pPr>
        <w:rPr>
          <w:rFonts w:ascii="Tahoma" w:hAnsi="Tahoma" w:cs="Tahoma"/>
          <w:color w:val="244061" w:themeColor="accent1" w:themeShade="80"/>
          <w:sz w:val="22"/>
          <w:szCs w:val="22"/>
        </w:rPr>
      </w:pPr>
    </w:p>
    <w:p w14:paraId="2CA63EDF" w14:textId="77777777" w:rsidR="001C1015" w:rsidRPr="007A18BA" w:rsidRDefault="001C1015" w:rsidP="001C101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p w14:paraId="00C6B700" w14:textId="77777777" w:rsidR="001C1015" w:rsidRPr="005676BB" w:rsidRDefault="001C1015" w:rsidP="001C1015">
      <w:pPr>
        <w:rPr>
          <w:rFonts w:ascii="Tahoma" w:hAnsi="Tahoma" w:cs="Tahoma"/>
          <w:color w:val="244061"/>
          <w:sz w:val="22"/>
          <w:szCs w:val="22"/>
        </w:rPr>
      </w:pPr>
    </w:p>
    <w:tbl>
      <w:tblPr>
        <w:tblpPr w:leftFromText="141" w:rightFromText="141" w:vertAnchor="text"/>
        <w:tblW w:w="9780" w:type="dxa"/>
        <w:tblCellMar>
          <w:left w:w="0" w:type="dxa"/>
          <w:right w:w="0" w:type="dxa"/>
        </w:tblCellMar>
        <w:tblLook w:val="04A0" w:firstRow="1" w:lastRow="0" w:firstColumn="1" w:lastColumn="0" w:noHBand="0" w:noVBand="1"/>
      </w:tblPr>
      <w:tblGrid>
        <w:gridCol w:w="2411"/>
        <w:gridCol w:w="7369"/>
      </w:tblGrid>
      <w:tr w:rsidR="001C1015" w:rsidRPr="005676BB" w14:paraId="28388797" w14:textId="77777777" w:rsidTr="00AC6E3D">
        <w:trPr>
          <w:trHeight w:val="617"/>
        </w:trPr>
        <w:tc>
          <w:tcPr>
            <w:tcW w:w="2410" w:type="dxa"/>
            <w:tcBorders>
              <w:top w:val="single" w:sz="8" w:space="0" w:color="004990"/>
              <w:left w:val="single" w:sz="8" w:space="0" w:color="004990"/>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2672123" w14:textId="77777777" w:rsidR="001C1015" w:rsidRPr="005676BB" w:rsidRDefault="001C1015" w:rsidP="00AC6E3D">
            <w:pPr>
              <w:pStyle w:val="Textoindependiente3"/>
              <w:spacing w:after="0"/>
              <w:jc w:val="center"/>
              <w:rPr>
                <w:rFonts w:ascii="Tahoma" w:hAnsi="Tahoma" w:cs="Tahoma"/>
                <w:b/>
                <w:bCs/>
                <w:color w:val="244061"/>
                <w:sz w:val="22"/>
                <w:szCs w:val="22"/>
                <w:lang w:val="pt-BR"/>
              </w:rPr>
            </w:pPr>
            <w:r w:rsidRPr="005676BB">
              <w:rPr>
                <w:rFonts w:ascii="Tahoma" w:hAnsi="Tahoma" w:cs="Tahoma"/>
                <w:b/>
                <w:bCs/>
                <w:color w:val="FFFFFF"/>
                <w:sz w:val="22"/>
                <w:szCs w:val="22"/>
                <w:lang w:val="pt-BR"/>
              </w:rPr>
              <w:t>ANEXO No. 1</w:t>
            </w:r>
          </w:p>
        </w:tc>
        <w:tc>
          <w:tcPr>
            <w:tcW w:w="7365"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hideMark/>
          </w:tcPr>
          <w:p w14:paraId="296F2704" w14:textId="77777777" w:rsidR="001C1015" w:rsidRPr="005676BB" w:rsidRDefault="001C1015" w:rsidP="00AC6E3D">
            <w:pPr>
              <w:ind w:left="567"/>
              <w:jc w:val="center"/>
              <w:rPr>
                <w:rFonts w:ascii="Tahoma" w:hAnsi="Tahoma" w:cs="Tahoma"/>
                <w:b/>
                <w:bCs/>
                <w:color w:val="244061"/>
                <w:sz w:val="22"/>
                <w:szCs w:val="22"/>
                <w:lang w:val="pt-BR"/>
              </w:rPr>
            </w:pPr>
            <w:r w:rsidRPr="005676BB">
              <w:rPr>
                <w:rFonts w:ascii="Tahoma" w:hAnsi="Tahoma" w:cs="Tahoma"/>
                <w:b/>
                <w:bCs/>
                <w:color w:val="244061"/>
                <w:sz w:val="22"/>
                <w:szCs w:val="22"/>
                <w:lang w:val="pt-BR"/>
              </w:rPr>
              <w:t xml:space="preserve">CONDICIONES GENERALES DEL PROCESO </w:t>
            </w:r>
          </w:p>
        </w:tc>
      </w:tr>
    </w:tbl>
    <w:p w14:paraId="1BB67C1B" w14:textId="77777777" w:rsidR="001C1015" w:rsidRPr="005676BB" w:rsidRDefault="001C1015" w:rsidP="001C1015">
      <w:pPr>
        <w:spacing w:after="240"/>
        <w:rPr>
          <w:rFonts w:ascii="Tahoma" w:eastAsiaTheme="minorHAnsi" w:hAnsi="Tahoma" w:cs="Tahoma"/>
          <w:b/>
          <w:bCs/>
          <w:color w:val="244061"/>
          <w:sz w:val="22"/>
          <w:szCs w:val="22"/>
        </w:rPr>
      </w:pPr>
    </w:p>
    <w:p w14:paraId="42C3DFE4" w14:textId="77777777" w:rsidR="001C1015" w:rsidRPr="005676BB" w:rsidRDefault="001C1015" w:rsidP="001C1015">
      <w:pPr>
        <w:spacing w:after="240"/>
        <w:rPr>
          <w:rFonts w:ascii="Tahoma" w:hAnsi="Tahoma" w:cs="Tahoma"/>
          <w:b/>
          <w:bCs/>
          <w:color w:val="244061"/>
          <w:sz w:val="22"/>
          <w:szCs w:val="22"/>
          <w:lang w:val="es-BO" w:eastAsia="en-US"/>
        </w:rPr>
      </w:pPr>
      <w:r w:rsidRPr="005676BB">
        <w:rPr>
          <w:rFonts w:ascii="Tahoma" w:hAnsi="Tahoma" w:cs="Tahoma"/>
          <w:b/>
          <w:bCs/>
          <w:color w:val="244061"/>
          <w:sz w:val="22"/>
          <w:szCs w:val="22"/>
        </w:rPr>
        <w:t xml:space="preserve">Consideraciones Generales </w:t>
      </w:r>
    </w:p>
    <w:p w14:paraId="6F70FDA0"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Adjudicación:</w:t>
      </w:r>
      <w:r w:rsidRPr="005676BB">
        <w:rPr>
          <w:rFonts w:ascii="Tahoma" w:hAnsi="Tahoma" w:cs="Tahoma"/>
          <w:color w:val="24406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5CBECE1F"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Naturaleza confidencial de las propuestas:</w:t>
      </w:r>
      <w:r w:rsidRPr="005676BB">
        <w:rPr>
          <w:rFonts w:ascii="Tahoma" w:hAnsi="Tahoma" w:cs="Tahoma"/>
          <w:color w:val="24406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1EF663CA"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Confidencialidad:</w:t>
      </w:r>
      <w:r w:rsidRPr="005676BB">
        <w:rPr>
          <w:rFonts w:ascii="Tahoma" w:hAnsi="Tahoma" w:cs="Tahoma"/>
          <w:color w:val="24406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D5EFEC4"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Acciones legales: </w:t>
      </w:r>
      <w:r w:rsidRPr="005676BB">
        <w:rPr>
          <w:rFonts w:ascii="Tahoma" w:hAnsi="Tahoma" w:cs="Tahoma"/>
          <w:color w:val="244061"/>
          <w:sz w:val="22"/>
          <w:szCs w:val="22"/>
        </w:rPr>
        <w:t>ENTEL S.A. se reserva el derecho de seguir las acciones civiles o penales que correspondan, al margen de dar de baja de su árbol de proponentes a la empresa que infrinja su acuerdo de confidencialidad.</w:t>
      </w:r>
    </w:p>
    <w:p w14:paraId="7060A2DB"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Medida Anticorrupción:</w:t>
      </w:r>
      <w:r w:rsidRPr="005676BB">
        <w:rPr>
          <w:rFonts w:ascii="Tahoma" w:hAnsi="Tahoma" w:cs="Tahoma"/>
          <w:color w:val="24406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6549CED"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Prohibición de Competencia:</w:t>
      </w:r>
      <w:r w:rsidRPr="005676BB">
        <w:rPr>
          <w:rFonts w:ascii="Tahoma" w:hAnsi="Tahoma" w:cs="Tahoma"/>
          <w:color w:val="244061"/>
          <w:sz w:val="22"/>
          <w:szCs w:val="22"/>
        </w:rPr>
        <w:t xml:space="preserve"> En contratos resultantes de la adjudicación del presente proceso se contemplará la cláusula de no competencia.</w:t>
      </w:r>
    </w:p>
    <w:p w14:paraId="37150332" w14:textId="77777777" w:rsidR="001C1015" w:rsidRPr="005676BB" w:rsidRDefault="001C1015" w:rsidP="001C1015">
      <w:pPr>
        <w:spacing w:after="240"/>
        <w:ind w:left="567"/>
        <w:jc w:val="both"/>
        <w:rPr>
          <w:rFonts w:ascii="Tahoma" w:hAnsi="Tahoma" w:cs="Tahoma"/>
          <w:color w:val="244061"/>
          <w:sz w:val="22"/>
          <w:szCs w:val="22"/>
        </w:rPr>
      </w:pPr>
      <w:r w:rsidRPr="005676BB">
        <w:rPr>
          <w:rFonts w:ascii="Tahoma" w:hAnsi="Tahoma" w:cs="Tahoma"/>
          <w:color w:val="24406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C285980" w14:textId="77777777" w:rsidR="001C1015" w:rsidRPr="005676BB" w:rsidRDefault="001C1015" w:rsidP="001C1015">
      <w:pPr>
        <w:spacing w:after="240"/>
        <w:ind w:left="567"/>
        <w:jc w:val="both"/>
        <w:rPr>
          <w:rFonts w:ascii="Tahoma" w:hAnsi="Tahoma" w:cs="Tahoma"/>
          <w:color w:val="244061"/>
          <w:sz w:val="22"/>
          <w:szCs w:val="22"/>
        </w:rPr>
      </w:pPr>
      <w:r w:rsidRPr="005676BB">
        <w:rPr>
          <w:rFonts w:ascii="Tahoma" w:hAnsi="Tahoma" w:cs="Tahoma"/>
          <w:color w:val="244061"/>
          <w:sz w:val="22"/>
          <w:szCs w:val="22"/>
        </w:rPr>
        <w:t>En este sentido ENTEL S.A. se reserva el derecho de no incluir en el proceso de selección y adjudicación al proveedor que incumpla con dicha cláusula.</w:t>
      </w:r>
    </w:p>
    <w:p w14:paraId="72FE5026" w14:textId="77777777" w:rsidR="001C1015" w:rsidRPr="005676BB" w:rsidRDefault="001C1015" w:rsidP="004636DB">
      <w:pPr>
        <w:numPr>
          <w:ilvl w:val="0"/>
          <w:numId w:val="21"/>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Impedidos de Participar:</w:t>
      </w:r>
      <w:r w:rsidRPr="005676BB">
        <w:rPr>
          <w:rFonts w:ascii="Tahoma" w:hAnsi="Tahoma" w:cs="Tahoma"/>
          <w:color w:val="24406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5676BB">
        <w:rPr>
          <w:rFonts w:ascii="Tahoma" w:hAnsi="Tahoma" w:cs="Tahoma"/>
          <w:color w:val="244061"/>
          <w:sz w:val="22"/>
          <w:szCs w:val="22"/>
        </w:rPr>
        <w:lastRenderedPageBreak/>
        <w:t xml:space="preserve">judiciales con la Empresa, no podrán habilitarse, o ser consideradas como proponentes para el presente proceso. </w:t>
      </w:r>
    </w:p>
    <w:p w14:paraId="2155BB0A" w14:textId="77777777" w:rsidR="001C1015" w:rsidRPr="005676BB" w:rsidRDefault="001C1015" w:rsidP="001C1015">
      <w:pPr>
        <w:spacing w:after="240"/>
        <w:rPr>
          <w:rFonts w:ascii="Tahoma" w:hAnsi="Tahoma" w:cs="Tahoma"/>
          <w:b/>
          <w:bCs/>
          <w:color w:val="244061"/>
          <w:sz w:val="22"/>
          <w:szCs w:val="22"/>
        </w:rPr>
      </w:pPr>
      <w:r w:rsidRPr="005676BB">
        <w:rPr>
          <w:rFonts w:ascii="Tahoma" w:hAnsi="Tahoma" w:cs="Tahoma"/>
          <w:b/>
          <w:bCs/>
          <w:color w:val="244061"/>
          <w:sz w:val="22"/>
          <w:szCs w:val="22"/>
        </w:rPr>
        <w:t>Consideraciones previas a la presentación de propuestas</w:t>
      </w:r>
    </w:p>
    <w:p w14:paraId="70F54493" w14:textId="77777777" w:rsidR="001C1015" w:rsidRPr="005676BB" w:rsidRDefault="001C1015" w:rsidP="004636DB">
      <w:pPr>
        <w:numPr>
          <w:ilvl w:val="0"/>
          <w:numId w:val="21"/>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Revisión y Modificación de los Términos Básicos de Contratación:</w:t>
      </w:r>
      <w:r w:rsidRPr="005676BB">
        <w:rPr>
          <w:rFonts w:ascii="Tahoma" w:hAnsi="Tahoma" w:cs="Tahoma"/>
          <w:color w:val="24406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0C54A25B"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Solicitud de Ampliación del Plazo de Entrega de Ofertas:</w:t>
      </w:r>
      <w:r w:rsidRPr="005676BB">
        <w:rPr>
          <w:rFonts w:ascii="Tahoma" w:hAnsi="Tahoma" w:cs="Tahoma"/>
          <w:color w:val="244061"/>
          <w:sz w:val="22"/>
          <w:szCs w:val="22"/>
        </w:rPr>
        <w:t xml:space="preserve"> 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676BB">
        <w:rPr>
          <w:rStyle w:val="Refdenotaalpie"/>
          <w:rFonts w:cs="Tahoma"/>
          <w:color w:val="244061"/>
          <w:sz w:val="22"/>
          <w:szCs w:val="22"/>
        </w:rPr>
        <w:footnoteReference w:customMarkFollows="1" w:id="2"/>
        <w:t>[1]</w:t>
      </w:r>
      <w:r w:rsidRPr="005676BB">
        <w:rPr>
          <w:rFonts w:ascii="Tahoma" w:hAnsi="Tahoma" w:cs="Tahoma"/>
          <w:color w:val="24406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5E546B7"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Rechazo de Propuestas: </w:t>
      </w:r>
      <w:r w:rsidRPr="005676BB">
        <w:rPr>
          <w:rFonts w:ascii="Tahoma" w:hAnsi="Tahoma" w:cs="Tahoma"/>
          <w:color w:val="24406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67D6A329"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La ausencia de cualquier documento solicitado en los Términos Básicos de Contratación, determina la inhabilitación de la propuesta.</w:t>
      </w:r>
    </w:p>
    <w:p w14:paraId="303E3D14" w14:textId="77777777" w:rsidR="001C1015" w:rsidRPr="005676BB" w:rsidRDefault="001C1015" w:rsidP="001C1015">
      <w:pPr>
        <w:spacing w:after="240"/>
        <w:rPr>
          <w:rFonts w:ascii="Tahoma" w:hAnsi="Tahoma" w:cs="Tahoma"/>
          <w:b/>
          <w:bCs/>
          <w:color w:val="244061"/>
          <w:sz w:val="22"/>
          <w:szCs w:val="22"/>
        </w:rPr>
      </w:pPr>
      <w:r w:rsidRPr="005676BB">
        <w:rPr>
          <w:rFonts w:ascii="Tahoma" w:hAnsi="Tahoma" w:cs="Tahoma"/>
          <w:b/>
          <w:bCs/>
          <w:color w:val="244061"/>
          <w:sz w:val="22"/>
          <w:szCs w:val="22"/>
        </w:rPr>
        <w:t xml:space="preserve">Consideraciones durante el proceso </w:t>
      </w:r>
    </w:p>
    <w:p w14:paraId="5EB9F24B"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Participan del acto representantes de los proveedores que presentaron sus propuestas y la Comisión de Calificación de ENTEL S.A.  </w:t>
      </w:r>
    </w:p>
    <w:p w14:paraId="1E9112C5"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No se procede a la apertura de la Propuesta Técnica (sobre “B”) y la Propuesta Económica (sobre “C”) si los oferentes no se habilitan con los Documentos Administrativos (sobre “A”).</w:t>
      </w:r>
    </w:p>
    <w:p w14:paraId="3E89DC25"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49CF4358"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lastRenderedPageBreak/>
        <w:t>Convocatoria Desierta:</w:t>
      </w:r>
      <w:r w:rsidRPr="005676BB">
        <w:rPr>
          <w:rFonts w:ascii="Tahoma" w:hAnsi="Tahoma" w:cs="Tahoma"/>
          <w:color w:val="244061"/>
          <w:sz w:val="22"/>
          <w:szCs w:val="22"/>
        </w:rPr>
        <w:t xml:space="preserve"> ENTEL S.A. se reserva el derecho de declarar desierta la presente convocatoria en cualquier etapa en la que se encuentre, con anterioridad a la adjudicación y en los siguientes casos:</w:t>
      </w:r>
    </w:p>
    <w:p w14:paraId="2F5760E2" w14:textId="77777777" w:rsidR="001C1015" w:rsidRPr="005676BB" w:rsidRDefault="001C1015" w:rsidP="004636DB">
      <w:pPr>
        <w:pStyle w:val="Prrafodelista"/>
        <w:numPr>
          <w:ilvl w:val="0"/>
          <w:numId w:val="22"/>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No se hubiera recibido ninguna propuesta</w:t>
      </w:r>
    </w:p>
    <w:p w14:paraId="462C96BE" w14:textId="77777777" w:rsidR="001C1015" w:rsidRPr="005676BB" w:rsidRDefault="001C1015" w:rsidP="004636DB">
      <w:pPr>
        <w:numPr>
          <w:ilvl w:val="0"/>
          <w:numId w:val="22"/>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Ningún proponente hubiera cumplido con los requisitos establecidos en los Términos Básicos de Contratación.</w:t>
      </w:r>
    </w:p>
    <w:p w14:paraId="379FCC4B" w14:textId="77777777" w:rsidR="001C1015" w:rsidRPr="005676BB" w:rsidRDefault="001C1015" w:rsidP="004636DB">
      <w:pPr>
        <w:numPr>
          <w:ilvl w:val="0"/>
          <w:numId w:val="22"/>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adjudicado incumpla la presentación de los documentos necesarios para la formalización de la relación comercial o desista de la misma y no existan otras propuestas calificadas.</w:t>
      </w:r>
    </w:p>
    <w:p w14:paraId="086D27D9"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Cancelación, Anulación y/o Suspensión:</w:t>
      </w:r>
      <w:r w:rsidRPr="005676BB">
        <w:rPr>
          <w:rFonts w:ascii="Tahoma" w:hAnsi="Tahoma" w:cs="Tahoma"/>
          <w:color w:val="244061"/>
          <w:sz w:val="22"/>
          <w:szCs w:val="22"/>
        </w:rPr>
        <w:t>  ENTEL S.A. puede suspender, cancelar o declarar anulada y sin efecto la presente convocatoria, en cualquier etapa previa a la formalización de la relación comercial, por las razones siguientes:</w:t>
      </w:r>
    </w:p>
    <w:p w14:paraId="5E9E7810" w14:textId="77777777" w:rsidR="001C1015" w:rsidRPr="005676BB" w:rsidRDefault="001C1015" w:rsidP="004636DB">
      <w:pPr>
        <w:pStyle w:val="Prrafodelista"/>
        <w:numPr>
          <w:ilvl w:val="0"/>
          <w:numId w:val="23"/>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070DB8D" w14:textId="77777777" w:rsidR="001C1015" w:rsidRPr="005676BB" w:rsidRDefault="001C1015" w:rsidP="004636DB">
      <w:pPr>
        <w:numPr>
          <w:ilvl w:val="0"/>
          <w:numId w:val="23"/>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se determine incumplimiento o inobservancia al procedimiento para la adquisición respectiva y/o desvirtúe la legalidad y validez del proceso. </w:t>
      </w:r>
    </w:p>
    <w:p w14:paraId="04A36C9E" w14:textId="77777777" w:rsidR="001C1015" w:rsidRPr="005676BB" w:rsidRDefault="001C1015" w:rsidP="004636DB">
      <w:pPr>
        <w:numPr>
          <w:ilvl w:val="0"/>
          <w:numId w:val="23"/>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las ofertas no se adecuen a sus intereses y/o a las normas y procedimientos legales vigentes. </w:t>
      </w:r>
    </w:p>
    <w:p w14:paraId="0C8AAC50" w14:textId="77777777" w:rsidR="001C1015" w:rsidRPr="005676BB" w:rsidRDefault="001C1015" w:rsidP="004636DB">
      <w:pPr>
        <w:numPr>
          <w:ilvl w:val="0"/>
          <w:numId w:val="21"/>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Rechazo de propuestas:</w:t>
      </w:r>
      <w:r w:rsidRPr="005676BB">
        <w:rPr>
          <w:rFonts w:ascii="Tahoma" w:hAnsi="Tahoma" w:cs="Tahoma"/>
          <w:color w:val="244061"/>
          <w:sz w:val="22"/>
          <w:szCs w:val="22"/>
        </w:rPr>
        <w:t xml:space="preserve"> ENTEL S.A. puede rechazar las propuestas, de acuerdo a las siguientes causales:</w:t>
      </w:r>
    </w:p>
    <w:p w14:paraId="3F013FE7" w14:textId="77777777" w:rsidR="001C1015" w:rsidRPr="005676BB" w:rsidRDefault="001C1015" w:rsidP="004636DB">
      <w:pPr>
        <w:pStyle w:val="Prrafodelista"/>
        <w:numPr>
          <w:ilvl w:val="0"/>
          <w:numId w:val="2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presentadas fuera de fecha y hora establecidas en los Términos Básicos de Contratación; exceptuando los casos fortuitos o de fuerza mayor aprobados por el Comité de Evaluación. </w:t>
      </w:r>
    </w:p>
    <w:p w14:paraId="2DFD5C63" w14:textId="77777777" w:rsidR="001C1015" w:rsidRPr="005676BB" w:rsidRDefault="001C1015" w:rsidP="004636DB">
      <w:pPr>
        <w:pStyle w:val="Prrafodelista"/>
        <w:numPr>
          <w:ilvl w:val="0"/>
          <w:numId w:val="2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Ofertas que tengan raspaduras, alteraciones o enmiendas.</w:t>
      </w:r>
    </w:p>
    <w:p w14:paraId="6BCE1B5A" w14:textId="77777777" w:rsidR="001C1015" w:rsidRPr="005676BB" w:rsidRDefault="001C1015" w:rsidP="004636DB">
      <w:pPr>
        <w:pStyle w:val="Prrafodelista"/>
        <w:numPr>
          <w:ilvl w:val="0"/>
          <w:numId w:val="2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que no cumplan con cualquiera de las especificaciones descritas en los Términos Básicos de Contratación. </w:t>
      </w:r>
    </w:p>
    <w:p w14:paraId="5CFC4048" w14:textId="77777777" w:rsidR="001C1015" w:rsidRPr="005676BB" w:rsidRDefault="001C1015" w:rsidP="004636DB">
      <w:pPr>
        <w:pStyle w:val="Prrafodelista"/>
        <w:numPr>
          <w:ilvl w:val="0"/>
          <w:numId w:val="2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los precios ofertados no guarden relación con el mercado. </w:t>
      </w:r>
    </w:p>
    <w:p w14:paraId="543AFC45" w14:textId="77777777" w:rsidR="001C1015" w:rsidRPr="005676BB" w:rsidRDefault="001C1015" w:rsidP="004636DB">
      <w:pPr>
        <w:pStyle w:val="Prrafodelista"/>
        <w:numPr>
          <w:ilvl w:val="0"/>
          <w:numId w:val="2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ENTEL S.A. se reserva el derecho de desestimar cualquier propuesta, si a su juicio ésta no satisface sus expectativas y necesidades; o si el proponente no es merecedor de  la confianza de ENTEL S.A.</w:t>
      </w:r>
    </w:p>
    <w:p w14:paraId="75ECD567" w14:textId="77777777" w:rsidR="001C1015" w:rsidRPr="005676BB" w:rsidRDefault="001C1015" w:rsidP="004636DB">
      <w:pPr>
        <w:pStyle w:val="Prrafodelista"/>
        <w:numPr>
          <w:ilvl w:val="0"/>
          <w:numId w:val="2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presente dos o más propuestas alternativas de diferentes marcas en una misma propuesta. </w:t>
      </w:r>
    </w:p>
    <w:p w14:paraId="19C3D7AB" w14:textId="77777777" w:rsidR="001C1015" w:rsidRPr="005676BB" w:rsidRDefault="001C1015" w:rsidP="004636DB">
      <w:pPr>
        <w:numPr>
          <w:ilvl w:val="0"/>
          <w:numId w:val="21"/>
        </w:numPr>
        <w:spacing w:after="240"/>
        <w:ind w:hanging="720"/>
        <w:jc w:val="both"/>
        <w:rPr>
          <w:rFonts w:ascii="Tahoma" w:hAnsi="Tahoma" w:cs="Tahoma"/>
          <w:color w:val="244061"/>
          <w:sz w:val="22"/>
          <w:szCs w:val="22"/>
          <w:lang w:eastAsia="en-US"/>
        </w:rPr>
      </w:pPr>
      <w:r w:rsidRPr="005676BB">
        <w:rPr>
          <w:rFonts w:ascii="Tahoma" w:hAnsi="Tahoma" w:cs="Tahoma"/>
          <w:b/>
          <w:color w:val="244061"/>
          <w:sz w:val="22"/>
          <w:szCs w:val="22"/>
          <w:lang w:eastAsia="en-US"/>
        </w:rPr>
        <w:lastRenderedPageBreak/>
        <w:t>Desistimiento y Nueva Adjudicación:</w:t>
      </w:r>
      <w:r w:rsidRPr="005676BB">
        <w:rPr>
          <w:rFonts w:ascii="Tahoma" w:hAnsi="Tahoma" w:cs="Tahoma"/>
          <w:color w:val="244061"/>
          <w:sz w:val="22"/>
          <w:szCs w:val="22"/>
          <w:lang w:eastAsia="en-US"/>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935695B" w14:textId="77777777" w:rsidR="001C1015" w:rsidRPr="005676BB" w:rsidRDefault="001C1015" w:rsidP="001C1015">
      <w:pPr>
        <w:rPr>
          <w:sz w:val="22"/>
          <w:szCs w:val="22"/>
        </w:rPr>
      </w:pPr>
      <w:r w:rsidRPr="005676BB">
        <w:rPr>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C1015" w:rsidRPr="000050B0" w14:paraId="2FDCFE65" w14:textId="77777777" w:rsidTr="00AC6E3D">
        <w:trPr>
          <w:trHeight w:val="617"/>
        </w:trPr>
        <w:tc>
          <w:tcPr>
            <w:tcW w:w="2410" w:type="dxa"/>
            <w:shd w:val="clear" w:color="auto" w:fill="004990"/>
            <w:vAlign w:val="center"/>
          </w:tcPr>
          <w:p w14:paraId="61177E4E" w14:textId="77777777" w:rsidR="001C1015" w:rsidRPr="000050B0" w:rsidRDefault="001C1015" w:rsidP="00AC6E3D">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lastRenderedPageBreak/>
              <w:t>ANEXO No. 2</w:t>
            </w:r>
          </w:p>
        </w:tc>
        <w:tc>
          <w:tcPr>
            <w:tcW w:w="7365" w:type="dxa"/>
            <w:vAlign w:val="center"/>
          </w:tcPr>
          <w:p w14:paraId="5D5563A8" w14:textId="77777777" w:rsidR="001C1015" w:rsidRPr="000050B0" w:rsidRDefault="001C1015" w:rsidP="00AC6E3D">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DECLARACIÓN DE INTEGRIDAD DEL PERSONAL DE LA EMPRESA PROPONENTE</w:t>
            </w:r>
          </w:p>
        </w:tc>
      </w:tr>
    </w:tbl>
    <w:p w14:paraId="4C1844C7" w14:textId="77777777" w:rsidR="001C1015" w:rsidRPr="000050B0" w:rsidRDefault="001C1015" w:rsidP="001C1015">
      <w:pPr>
        <w:jc w:val="both"/>
        <w:rPr>
          <w:rFonts w:ascii="Tahoma" w:hAnsi="Tahoma" w:cs="Tahoma"/>
          <w:b/>
          <w:color w:val="365F91"/>
          <w:lang w:val="pt-BR"/>
        </w:rPr>
      </w:pPr>
    </w:p>
    <w:p w14:paraId="5A136932" w14:textId="77777777" w:rsidR="001C1015" w:rsidRPr="000050B0" w:rsidRDefault="001C1015" w:rsidP="001C1015">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C1015" w:rsidRPr="00665238" w14:paraId="2D568C29" w14:textId="77777777" w:rsidTr="00AC6E3D">
        <w:trPr>
          <w:trHeight w:val="261"/>
        </w:trPr>
        <w:tc>
          <w:tcPr>
            <w:tcW w:w="2691" w:type="dxa"/>
            <w:tcBorders>
              <w:top w:val="nil"/>
              <w:left w:val="nil"/>
              <w:bottom w:val="nil"/>
              <w:right w:val="nil"/>
            </w:tcBorders>
            <w:tcMar>
              <w:left w:w="0" w:type="dxa"/>
              <w:right w:w="0" w:type="dxa"/>
            </w:tcMar>
            <w:vAlign w:val="center"/>
          </w:tcPr>
          <w:p w14:paraId="35B79A60" w14:textId="77777777" w:rsidR="001C1015" w:rsidRPr="00665238" w:rsidRDefault="001C1015" w:rsidP="00AC6E3D">
            <w:pP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Razón Social</w:t>
            </w:r>
          </w:p>
        </w:tc>
        <w:tc>
          <w:tcPr>
            <w:tcW w:w="193" w:type="dxa"/>
            <w:tcBorders>
              <w:top w:val="nil"/>
              <w:left w:val="nil"/>
              <w:bottom w:val="nil"/>
              <w:right w:val="nil"/>
            </w:tcBorders>
            <w:vAlign w:val="center"/>
          </w:tcPr>
          <w:p w14:paraId="5FAA2E56" w14:textId="77777777" w:rsidR="001C1015" w:rsidRPr="00665238" w:rsidRDefault="001C1015" w:rsidP="00AC6E3D">
            <w:pPr>
              <w:jc w:val="cente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w:t>
            </w:r>
          </w:p>
        </w:tc>
        <w:tc>
          <w:tcPr>
            <w:tcW w:w="190" w:type="dxa"/>
            <w:tcBorders>
              <w:top w:val="nil"/>
              <w:left w:val="nil"/>
              <w:bottom w:val="nil"/>
              <w:right w:val="single" w:sz="8" w:space="0" w:color="004990"/>
            </w:tcBorders>
            <w:vAlign w:val="center"/>
          </w:tcPr>
          <w:p w14:paraId="1EC094CD" w14:textId="77777777" w:rsidR="001C1015" w:rsidRPr="00665238" w:rsidRDefault="001C1015" w:rsidP="00AC6E3D">
            <w:pPr>
              <w:rPr>
                <w:rFonts w:ascii="Arial" w:hAnsi="Arial" w:cs="Arial"/>
                <w:color w:val="365F91" w:themeColor="accent1" w:themeShade="BF"/>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D19441A" w14:textId="77777777" w:rsidR="001C1015" w:rsidRPr="00665238" w:rsidRDefault="001C1015" w:rsidP="00AC6E3D">
            <w:pPr>
              <w:rPr>
                <w:rFonts w:ascii="Tahoma" w:hAnsi="Tahoma" w:cs="Tahoma"/>
                <w:color w:val="365F91" w:themeColor="accent1" w:themeShade="BF"/>
                <w:sz w:val="22"/>
                <w:szCs w:val="22"/>
              </w:rPr>
            </w:pPr>
          </w:p>
        </w:tc>
      </w:tr>
      <w:tr w:rsidR="001C1015" w:rsidRPr="00665238" w14:paraId="0A917A6B" w14:textId="77777777" w:rsidTr="00AC6E3D">
        <w:trPr>
          <w:trHeight w:val="246"/>
        </w:trPr>
        <w:tc>
          <w:tcPr>
            <w:tcW w:w="2691" w:type="dxa"/>
            <w:tcBorders>
              <w:top w:val="nil"/>
              <w:left w:val="nil"/>
              <w:bottom w:val="nil"/>
              <w:right w:val="nil"/>
            </w:tcBorders>
            <w:tcMar>
              <w:left w:w="0" w:type="dxa"/>
              <w:right w:w="0" w:type="dxa"/>
            </w:tcMar>
            <w:vAlign w:val="center"/>
          </w:tcPr>
          <w:p w14:paraId="6C4BDE41" w14:textId="77777777" w:rsidR="001C1015" w:rsidRPr="00665238" w:rsidRDefault="001C1015" w:rsidP="00AC6E3D">
            <w:pP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Objeto del Proceso</w:t>
            </w:r>
          </w:p>
        </w:tc>
        <w:tc>
          <w:tcPr>
            <w:tcW w:w="193" w:type="dxa"/>
            <w:tcBorders>
              <w:top w:val="nil"/>
              <w:left w:val="nil"/>
              <w:bottom w:val="nil"/>
              <w:right w:val="nil"/>
            </w:tcBorders>
            <w:vAlign w:val="center"/>
          </w:tcPr>
          <w:p w14:paraId="359A49E4" w14:textId="77777777" w:rsidR="001C1015" w:rsidRPr="00665238" w:rsidRDefault="001C1015" w:rsidP="00AC6E3D">
            <w:pPr>
              <w:jc w:val="cente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w:t>
            </w:r>
          </w:p>
        </w:tc>
        <w:tc>
          <w:tcPr>
            <w:tcW w:w="190" w:type="dxa"/>
            <w:tcBorders>
              <w:top w:val="nil"/>
              <w:left w:val="nil"/>
              <w:bottom w:val="nil"/>
              <w:right w:val="single" w:sz="8" w:space="0" w:color="004990"/>
            </w:tcBorders>
            <w:vAlign w:val="center"/>
          </w:tcPr>
          <w:p w14:paraId="7B11876B" w14:textId="77777777" w:rsidR="001C1015" w:rsidRPr="00665238" w:rsidRDefault="001C1015" w:rsidP="00AC6E3D">
            <w:pPr>
              <w:rPr>
                <w:rFonts w:ascii="Arial" w:hAnsi="Arial" w:cs="Arial"/>
                <w:color w:val="365F91" w:themeColor="accent1" w:themeShade="BF"/>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A84FAAC" w14:textId="77777777" w:rsidR="001C1015" w:rsidRPr="00665238" w:rsidRDefault="001C1015" w:rsidP="00AC6E3D">
            <w:pPr>
              <w:rPr>
                <w:rFonts w:ascii="Tahoma" w:hAnsi="Tahoma" w:cs="Tahoma"/>
                <w:color w:val="365F91" w:themeColor="accent1" w:themeShade="BF"/>
                <w:sz w:val="22"/>
                <w:szCs w:val="22"/>
              </w:rPr>
            </w:pPr>
          </w:p>
        </w:tc>
      </w:tr>
      <w:tr w:rsidR="001C1015" w:rsidRPr="00665238" w14:paraId="4885F9BD" w14:textId="77777777" w:rsidTr="00AC6E3D">
        <w:trPr>
          <w:trHeight w:val="261"/>
        </w:trPr>
        <w:tc>
          <w:tcPr>
            <w:tcW w:w="2691" w:type="dxa"/>
            <w:tcBorders>
              <w:top w:val="nil"/>
              <w:left w:val="nil"/>
              <w:bottom w:val="nil"/>
              <w:right w:val="nil"/>
            </w:tcBorders>
            <w:tcMar>
              <w:left w:w="0" w:type="dxa"/>
              <w:right w:w="0" w:type="dxa"/>
            </w:tcMar>
            <w:vAlign w:val="center"/>
          </w:tcPr>
          <w:p w14:paraId="0A121DDC" w14:textId="77777777" w:rsidR="001C1015" w:rsidRPr="00665238" w:rsidRDefault="001C1015" w:rsidP="00AC6E3D">
            <w:pP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N° de Convocatoria</w:t>
            </w:r>
          </w:p>
        </w:tc>
        <w:tc>
          <w:tcPr>
            <w:tcW w:w="193" w:type="dxa"/>
            <w:tcBorders>
              <w:top w:val="nil"/>
              <w:left w:val="nil"/>
              <w:bottom w:val="nil"/>
              <w:right w:val="nil"/>
            </w:tcBorders>
            <w:vAlign w:val="center"/>
          </w:tcPr>
          <w:p w14:paraId="7410433B" w14:textId="77777777" w:rsidR="001C1015" w:rsidRPr="00665238" w:rsidRDefault="001C1015" w:rsidP="00AC6E3D">
            <w:pPr>
              <w:jc w:val="cente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w:t>
            </w:r>
          </w:p>
        </w:tc>
        <w:tc>
          <w:tcPr>
            <w:tcW w:w="190" w:type="dxa"/>
            <w:tcBorders>
              <w:top w:val="nil"/>
              <w:left w:val="nil"/>
              <w:bottom w:val="nil"/>
              <w:right w:val="single" w:sz="8" w:space="0" w:color="004990"/>
            </w:tcBorders>
            <w:vAlign w:val="center"/>
          </w:tcPr>
          <w:p w14:paraId="2EF0251F" w14:textId="77777777" w:rsidR="001C1015" w:rsidRPr="00665238" w:rsidRDefault="001C1015" w:rsidP="00AC6E3D">
            <w:pPr>
              <w:rPr>
                <w:rFonts w:ascii="Arial" w:hAnsi="Arial" w:cs="Arial"/>
                <w:color w:val="365F91" w:themeColor="accent1" w:themeShade="BF"/>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DCCE550" w14:textId="77777777" w:rsidR="001C1015" w:rsidRPr="00665238" w:rsidRDefault="001C1015" w:rsidP="00AC6E3D">
            <w:pP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……/201..</w:t>
            </w:r>
          </w:p>
        </w:tc>
      </w:tr>
      <w:tr w:rsidR="001C1015" w:rsidRPr="00665238" w14:paraId="01C1848C" w14:textId="77777777" w:rsidTr="00AC6E3D">
        <w:trPr>
          <w:trHeight w:val="261"/>
        </w:trPr>
        <w:tc>
          <w:tcPr>
            <w:tcW w:w="2691" w:type="dxa"/>
            <w:tcBorders>
              <w:top w:val="nil"/>
              <w:left w:val="nil"/>
              <w:bottom w:val="nil"/>
              <w:right w:val="nil"/>
            </w:tcBorders>
            <w:tcMar>
              <w:left w:w="0" w:type="dxa"/>
              <w:right w:w="0" w:type="dxa"/>
            </w:tcMar>
            <w:vAlign w:val="center"/>
          </w:tcPr>
          <w:p w14:paraId="56CAB308" w14:textId="77777777" w:rsidR="001C1015" w:rsidRPr="00665238" w:rsidRDefault="001C1015" w:rsidP="00AC6E3D">
            <w:pP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Lugar y Fecha</w:t>
            </w:r>
          </w:p>
        </w:tc>
        <w:tc>
          <w:tcPr>
            <w:tcW w:w="193" w:type="dxa"/>
            <w:tcBorders>
              <w:top w:val="nil"/>
              <w:left w:val="nil"/>
              <w:bottom w:val="nil"/>
              <w:right w:val="nil"/>
            </w:tcBorders>
            <w:vAlign w:val="center"/>
          </w:tcPr>
          <w:p w14:paraId="39431EE9" w14:textId="77777777" w:rsidR="001C1015" w:rsidRPr="00665238" w:rsidRDefault="001C1015" w:rsidP="00AC6E3D">
            <w:pPr>
              <w:jc w:val="center"/>
              <w:rPr>
                <w:rFonts w:ascii="Tahoma" w:hAnsi="Tahoma" w:cs="Tahoma"/>
                <w:color w:val="365F91" w:themeColor="accent1" w:themeShade="BF"/>
                <w:sz w:val="22"/>
                <w:szCs w:val="22"/>
              </w:rPr>
            </w:pPr>
            <w:r w:rsidRPr="00665238">
              <w:rPr>
                <w:rFonts w:ascii="Tahoma" w:hAnsi="Tahoma" w:cs="Tahoma"/>
                <w:color w:val="365F91" w:themeColor="accent1" w:themeShade="BF"/>
                <w:sz w:val="22"/>
                <w:szCs w:val="22"/>
              </w:rPr>
              <w:t>:</w:t>
            </w:r>
          </w:p>
        </w:tc>
        <w:tc>
          <w:tcPr>
            <w:tcW w:w="190" w:type="dxa"/>
            <w:tcBorders>
              <w:top w:val="nil"/>
              <w:left w:val="nil"/>
              <w:bottom w:val="nil"/>
              <w:right w:val="single" w:sz="8" w:space="0" w:color="004990"/>
            </w:tcBorders>
            <w:vAlign w:val="center"/>
          </w:tcPr>
          <w:p w14:paraId="5F05A4CA" w14:textId="77777777" w:rsidR="001C1015" w:rsidRPr="00665238" w:rsidRDefault="001C1015" w:rsidP="00AC6E3D">
            <w:pPr>
              <w:rPr>
                <w:rFonts w:ascii="Arial" w:hAnsi="Arial" w:cs="Arial"/>
                <w:color w:val="365F91" w:themeColor="accent1" w:themeShade="BF"/>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68FB28B" w14:textId="77777777" w:rsidR="001C1015" w:rsidRPr="00665238" w:rsidRDefault="001C1015" w:rsidP="00AC6E3D">
            <w:pPr>
              <w:rPr>
                <w:rFonts w:ascii="Tahoma" w:hAnsi="Tahoma" w:cs="Tahoma"/>
                <w:color w:val="365F91" w:themeColor="accent1" w:themeShade="BF"/>
                <w:sz w:val="22"/>
                <w:szCs w:val="22"/>
              </w:rPr>
            </w:pPr>
          </w:p>
        </w:tc>
      </w:tr>
    </w:tbl>
    <w:p w14:paraId="7806A0AF" w14:textId="77777777" w:rsidR="001C1015" w:rsidRPr="00665238" w:rsidRDefault="001C1015" w:rsidP="001C1015">
      <w:pPr>
        <w:jc w:val="both"/>
        <w:rPr>
          <w:rFonts w:ascii="Tahoma" w:hAnsi="Tahoma" w:cs="Tahoma"/>
          <w:color w:val="365F91" w:themeColor="accent1" w:themeShade="BF"/>
          <w:lang w:val="es-ES_tradnl"/>
        </w:rPr>
      </w:pPr>
    </w:p>
    <w:p w14:paraId="314F51C3" w14:textId="77777777" w:rsidR="001C1015" w:rsidRPr="00665238" w:rsidRDefault="001C1015" w:rsidP="001C1015">
      <w:pPr>
        <w:jc w:val="both"/>
        <w:rPr>
          <w:rFonts w:ascii="Tahoma" w:hAnsi="Tahoma" w:cs="Tahoma"/>
          <w:color w:val="365F91" w:themeColor="accent1" w:themeShade="BF"/>
          <w:lang w:val="es-ES_tradnl"/>
        </w:rPr>
      </w:pPr>
    </w:p>
    <w:p w14:paraId="4B007DE1" w14:textId="77777777"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De mi consideración:</w:t>
      </w:r>
    </w:p>
    <w:p w14:paraId="6CEA0AFC" w14:textId="77777777" w:rsidR="001C1015" w:rsidRPr="00665238" w:rsidRDefault="001C1015" w:rsidP="001C1015">
      <w:pPr>
        <w:jc w:val="both"/>
        <w:rPr>
          <w:rFonts w:ascii="Tahoma" w:hAnsi="Tahoma" w:cs="Tahoma"/>
          <w:color w:val="365F91" w:themeColor="accent1" w:themeShade="BF"/>
          <w:sz w:val="22"/>
          <w:szCs w:val="22"/>
          <w:lang w:val="es-ES_tradnl"/>
        </w:rPr>
      </w:pPr>
    </w:p>
    <w:p w14:paraId="69B4551D" w14:textId="77777777"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En atención a la Convocatoria de referencia, a nombre de la empresa……………………. a la cual es representamos, declaramos expresamente nuestra conformidad y compromiso de cumplimiento, conforme con los siguientes puntos:</w:t>
      </w:r>
    </w:p>
    <w:p w14:paraId="46322535" w14:textId="77777777" w:rsidR="001C1015" w:rsidRPr="00665238" w:rsidRDefault="001C1015" w:rsidP="001C1015">
      <w:pPr>
        <w:jc w:val="both"/>
        <w:rPr>
          <w:rFonts w:ascii="Tahoma" w:hAnsi="Tahoma" w:cs="Tahoma"/>
          <w:color w:val="365F91" w:themeColor="accent1" w:themeShade="BF"/>
          <w:sz w:val="22"/>
          <w:szCs w:val="22"/>
          <w:lang w:val="es-ES_tradnl"/>
        </w:rPr>
      </w:pPr>
    </w:p>
    <w:p w14:paraId="0CCA3CC5" w14:textId="77777777" w:rsidR="001C1015" w:rsidRPr="00665238" w:rsidRDefault="001C1015" w:rsidP="001C1015">
      <w:pPr>
        <w:suppressAutoHyphens/>
        <w:jc w:val="both"/>
        <w:rPr>
          <w:rFonts w:ascii="Tahoma" w:hAnsi="Tahoma" w:cs="Tahoma"/>
          <w:b/>
          <w:color w:val="365F91" w:themeColor="accent1" w:themeShade="BF"/>
          <w:sz w:val="22"/>
          <w:szCs w:val="22"/>
          <w:lang w:val="es-ES_tradnl"/>
        </w:rPr>
      </w:pPr>
      <w:r w:rsidRPr="00665238">
        <w:rPr>
          <w:rFonts w:ascii="Tahoma" w:hAnsi="Tahoma" w:cs="Tahoma"/>
          <w:b/>
          <w:color w:val="365F91" w:themeColor="accent1" w:themeShade="BF"/>
          <w:sz w:val="22"/>
          <w:szCs w:val="22"/>
          <w:lang w:val="es-ES_tradnl"/>
        </w:rPr>
        <w:t>I.- De las Condiciones del Proceso</w:t>
      </w:r>
    </w:p>
    <w:p w14:paraId="458A153A" w14:textId="77777777" w:rsidR="001C1015" w:rsidRPr="00665238" w:rsidRDefault="001C1015" w:rsidP="001C1015">
      <w:pPr>
        <w:suppressAutoHyphens/>
        <w:jc w:val="both"/>
        <w:rPr>
          <w:rFonts w:ascii="Tahoma" w:hAnsi="Tahoma" w:cs="Tahoma"/>
          <w:color w:val="365F91" w:themeColor="accent1" w:themeShade="BF"/>
          <w:sz w:val="22"/>
          <w:szCs w:val="22"/>
          <w:lang w:val="es-ES_tradnl"/>
        </w:rPr>
      </w:pPr>
    </w:p>
    <w:p w14:paraId="5D5D2CBB" w14:textId="77777777" w:rsidR="001C1015" w:rsidRPr="00665238" w:rsidRDefault="001C1015" w:rsidP="004636DB">
      <w:pPr>
        <w:numPr>
          <w:ilvl w:val="0"/>
          <w:numId w:val="19"/>
        </w:numPr>
        <w:tabs>
          <w:tab w:val="clear" w:pos="360"/>
          <w:tab w:val="num" w:pos="709"/>
        </w:tabs>
        <w:ind w:left="709" w:hanging="425"/>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A89F9E4" w14:textId="77777777" w:rsidR="001C1015" w:rsidRPr="00665238" w:rsidRDefault="001C1015" w:rsidP="001C1015">
      <w:pPr>
        <w:tabs>
          <w:tab w:val="num" w:pos="709"/>
        </w:tabs>
        <w:ind w:left="709" w:hanging="425"/>
        <w:jc w:val="both"/>
        <w:rPr>
          <w:rFonts w:ascii="Tahoma" w:hAnsi="Tahoma" w:cs="Tahoma"/>
          <w:color w:val="365F91" w:themeColor="accent1" w:themeShade="BF"/>
          <w:sz w:val="22"/>
          <w:szCs w:val="22"/>
          <w:lang w:val="es-ES_tradnl"/>
        </w:rPr>
      </w:pPr>
    </w:p>
    <w:p w14:paraId="7A44989C" w14:textId="77777777" w:rsidR="001C1015" w:rsidRPr="00665238" w:rsidRDefault="001C1015" w:rsidP="004636DB">
      <w:pPr>
        <w:numPr>
          <w:ilvl w:val="0"/>
          <w:numId w:val="19"/>
        </w:numPr>
        <w:tabs>
          <w:tab w:val="clear" w:pos="360"/>
          <w:tab w:val="num" w:pos="709"/>
        </w:tabs>
        <w:ind w:left="709" w:hanging="425"/>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49F9162" w14:textId="77777777" w:rsidR="001C1015" w:rsidRPr="00665238" w:rsidRDefault="001C1015" w:rsidP="001C1015">
      <w:pPr>
        <w:tabs>
          <w:tab w:val="num" w:pos="709"/>
        </w:tabs>
        <w:ind w:left="709" w:hanging="425"/>
        <w:jc w:val="both"/>
        <w:rPr>
          <w:rFonts w:ascii="Tahoma" w:hAnsi="Tahoma" w:cs="Tahoma"/>
          <w:color w:val="365F91" w:themeColor="accent1" w:themeShade="BF"/>
          <w:sz w:val="22"/>
          <w:szCs w:val="22"/>
          <w:lang w:val="es-ES_tradnl"/>
        </w:rPr>
      </w:pPr>
    </w:p>
    <w:p w14:paraId="6899280D" w14:textId="77777777" w:rsidR="001C1015" w:rsidRPr="00665238" w:rsidRDefault="001C1015" w:rsidP="004636DB">
      <w:pPr>
        <w:numPr>
          <w:ilvl w:val="0"/>
          <w:numId w:val="19"/>
        </w:numPr>
        <w:tabs>
          <w:tab w:val="clear" w:pos="360"/>
          <w:tab w:val="num" w:pos="709"/>
        </w:tabs>
        <w:ind w:left="709" w:hanging="425"/>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En caso de obtener la adjudicación, nuestra propuesta constituirá un compromiso obligatorio hasta que se prepare y firme el documento de compra.</w:t>
      </w:r>
    </w:p>
    <w:p w14:paraId="56A2778D" w14:textId="77777777" w:rsidR="001C1015" w:rsidRPr="00665238" w:rsidRDefault="001C1015" w:rsidP="001C1015">
      <w:pPr>
        <w:jc w:val="both"/>
        <w:rPr>
          <w:rFonts w:ascii="Tahoma" w:hAnsi="Tahoma" w:cs="Tahoma"/>
          <w:color w:val="365F91" w:themeColor="accent1" w:themeShade="BF"/>
          <w:sz w:val="22"/>
          <w:szCs w:val="22"/>
          <w:lang w:val="es-ES_tradnl"/>
        </w:rPr>
      </w:pPr>
    </w:p>
    <w:p w14:paraId="31D14D97" w14:textId="77777777" w:rsidR="001C1015" w:rsidRPr="00665238" w:rsidRDefault="001C1015" w:rsidP="001C1015">
      <w:pPr>
        <w:jc w:val="both"/>
        <w:rPr>
          <w:rFonts w:ascii="Tahoma" w:hAnsi="Tahoma" w:cs="Tahoma"/>
          <w:b/>
          <w:color w:val="365F91" w:themeColor="accent1" w:themeShade="BF"/>
          <w:sz w:val="22"/>
          <w:szCs w:val="22"/>
          <w:lang w:val="es-ES_tradnl"/>
        </w:rPr>
      </w:pPr>
      <w:r w:rsidRPr="00665238">
        <w:rPr>
          <w:rFonts w:ascii="Tahoma" w:hAnsi="Tahoma" w:cs="Tahoma"/>
          <w:b/>
          <w:color w:val="365F91" w:themeColor="accent1" w:themeShade="BF"/>
          <w:sz w:val="22"/>
          <w:szCs w:val="22"/>
          <w:lang w:val="es-ES_tradnl"/>
        </w:rPr>
        <w:t>II.- Declaración Jurada</w:t>
      </w:r>
    </w:p>
    <w:p w14:paraId="459A6CE0" w14:textId="77777777" w:rsidR="001C1015" w:rsidRPr="00665238" w:rsidRDefault="001C1015" w:rsidP="001C1015">
      <w:pPr>
        <w:jc w:val="both"/>
        <w:rPr>
          <w:rFonts w:ascii="Tahoma" w:hAnsi="Tahoma" w:cs="Tahoma"/>
          <w:color w:val="365F91" w:themeColor="accent1" w:themeShade="BF"/>
          <w:sz w:val="22"/>
          <w:szCs w:val="22"/>
          <w:lang w:val="es-ES_tradnl"/>
        </w:rPr>
      </w:pPr>
    </w:p>
    <w:p w14:paraId="504FB11B" w14:textId="77777777" w:rsidR="001C1015" w:rsidRPr="00665238" w:rsidRDefault="001C1015" w:rsidP="004636DB">
      <w:pPr>
        <w:numPr>
          <w:ilvl w:val="0"/>
          <w:numId w:val="20"/>
        </w:numPr>
        <w:tabs>
          <w:tab w:val="clear" w:pos="360"/>
          <w:tab w:val="num" w:pos="709"/>
        </w:tabs>
        <w:ind w:left="709" w:hanging="425"/>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C4A2995" w14:textId="77777777" w:rsidR="001C1015" w:rsidRPr="00665238" w:rsidRDefault="001C1015" w:rsidP="001C1015">
      <w:pPr>
        <w:tabs>
          <w:tab w:val="num" w:pos="709"/>
        </w:tabs>
        <w:ind w:left="709" w:hanging="425"/>
        <w:jc w:val="both"/>
        <w:rPr>
          <w:rFonts w:ascii="Tahoma" w:hAnsi="Tahoma" w:cs="Tahoma"/>
          <w:color w:val="365F91" w:themeColor="accent1" w:themeShade="BF"/>
          <w:sz w:val="22"/>
          <w:szCs w:val="22"/>
          <w:lang w:val="es-ES_tradnl"/>
        </w:rPr>
      </w:pPr>
    </w:p>
    <w:p w14:paraId="642A0BA0" w14:textId="77777777" w:rsidR="001C1015" w:rsidRPr="00665238" w:rsidRDefault="001C1015" w:rsidP="004636DB">
      <w:pPr>
        <w:pStyle w:val="Prrafodelista"/>
        <w:numPr>
          <w:ilvl w:val="0"/>
          <w:numId w:val="35"/>
        </w:numPr>
        <w:tabs>
          <w:tab w:val="clear" w:pos="360"/>
        </w:tabs>
        <w:ind w:left="709"/>
        <w:jc w:val="both"/>
        <w:rPr>
          <w:rFonts w:ascii="Tahoma" w:hAnsi="Tahoma" w:cs="Tahoma"/>
          <w:vanish/>
          <w:color w:val="365F91" w:themeColor="accent1" w:themeShade="BF"/>
          <w:sz w:val="22"/>
          <w:szCs w:val="22"/>
          <w:lang w:val="es-ES_tradnl" w:eastAsia="es-ES"/>
        </w:rPr>
      </w:pPr>
    </w:p>
    <w:p w14:paraId="3C0CD271" w14:textId="77777777" w:rsidR="001C1015" w:rsidRPr="00665238" w:rsidRDefault="001C1015" w:rsidP="004636DB">
      <w:pPr>
        <w:numPr>
          <w:ilvl w:val="0"/>
          <w:numId w:val="35"/>
        </w:numPr>
        <w:tabs>
          <w:tab w:val="clear" w:pos="360"/>
        </w:tabs>
        <w:ind w:left="709"/>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52F2004F" w14:textId="77777777" w:rsidR="001C1015" w:rsidRPr="00665238" w:rsidRDefault="001C1015" w:rsidP="001C1015">
      <w:pPr>
        <w:pStyle w:val="Prrafodelista"/>
        <w:rPr>
          <w:rFonts w:ascii="Tahoma" w:hAnsi="Tahoma" w:cs="Tahoma"/>
          <w:color w:val="365F91" w:themeColor="accent1" w:themeShade="BF"/>
          <w:sz w:val="22"/>
          <w:szCs w:val="22"/>
          <w:lang w:val="es-ES_tradnl" w:eastAsia="es-ES"/>
        </w:rPr>
      </w:pPr>
    </w:p>
    <w:p w14:paraId="2902A693" w14:textId="77777777" w:rsidR="001C1015" w:rsidRPr="00665238" w:rsidRDefault="001C1015" w:rsidP="004636DB">
      <w:pPr>
        <w:numPr>
          <w:ilvl w:val="0"/>
          <w:numId w:val="35"/>
        </w:numPr>
        <w:ind w:left="709"/>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 xml:space="preserve">Afirmamos que ningún propietario, socio, representante legal o personal ejecutivo de nuestra empresa tiene relación directa, indirecta, comercial, vinculación matrimonial o </w:t>
      </w:r>
      <w:r w:rsidRPr="00665238">
        <w:rPr>
          <w:rFonts w:ascii="Tahoma" w:hAnsi="Tahoma" w:cs="Tahoma"/>
          <w:color w:val="365F91" w:themeColor="accent1" w:themeShade="BF"/>
          <w:sz w:val="22"/>
          <w:szCs w:val="22"/>
          <w:lang w:val="es-ES_tradnl"/>
        </w:rPr>
        <w:lastRenderedPageBreak/>
        <w:t>parentesco hasta el cuarto grado de consanguinidad, tercero de afinidad o el derivado de vínculos de adopción, con empresas proponentes que presenten ofertas en este mismo proceso de contratación.</w:t>
      </w:r>
    </w:p>
    <w:p w14:paraId="65BD2101" w14:textId="77777777" w:rsidR="001C1015" w:rsidRPr="00665238" w:rsidRDefault="001C1015" w:rsidP="001C1015">
      <w:pPr>
        <w:jc w:val="both"/>
        <w:rPr>
          <w:rFonts w:ascii="Tahoma" w:hAnsi="Tahoma" w:cs="Tahoma"/>
          <w:color w:val="365F91" w:themeColor="accent1" w:themeShade="BF"/>
          <w:sz w:val="22"/>
          <w:szCs w:val="22"/>
          <w:lang w:val="es-ES_tradnl"/>
        </w:rPr>
      </w:pPr>
    </w:p>
    <w:p w14:paraId="23A807C5" w14:textId="77777777" w:rsidR="001C1015" w:rsidRPr="00665238" w:rsidRDefault="001C1015" w:rsidP="004636DB">
      <w:pPr>
        <w:numPr>
          <w:ilvl w:val="0"/>
          <w:numId w:val="35"/>
        </w:numPr>
        <w:ind w:left="709" w:hanging="425"/>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03ED355" w14:textId="77777777" w:rsidR="001C1015" w:rsidRPr="00665238" w:rsidRDefault="001C1015" w:rsidP="004636DB">
      <w:pPr>
        <w:numPr>
          <w:ilvl w:val="0"/>
          <w:numId w:val="35"/>
        </w:numPr>
        <w:ind w:left="709" w:hanging="425"/>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53E114A" w14:textId="77777777" w:rsidR="001C1015" w:rsidRPr="00665238" w:rsidRDefault="001C1015" w:rsidP="001C1015">
      <w:pPr>
        <w:tabs>
          <w:tab w:val="right" w:pos="6663"/>
        </w:tabs>
        <w:jc w:val="center"/>
        <w:rPr>
          <w:rFonts w:ascii="Tahoma" w:hAnsi="Tahoma" w:cs="Tahoma"/>
          <w:color w:val="365F91" w:themeColor="accent1" w:themeShade="BF"/>
          <w:sz w:val="22"/>
          <w:szCs w:val="22"/>
          <w:lang w:val="es-ES_tradnl"/>
        </w:rPr>
      </w:pPr>
    </w:p>
    <w:p w14:paraId="3929FA35" w14:textId="77777777" w:rsidR="001C1015" w:rsidRPr="00665238" w:rsidRDefault="001C1015" w:rsidP="001C1015">
      <w:pPr>
        <w:ind w:left="284"/>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A709F8E" w14:textId="77777777" w:rsidR="001C1015" w:rsidRPr="00665238" w:rsidRDefault="001C1015" w:rsidP="001C1015">
      <w:pPr>
        <w:tabs>
          <w:tab w:val="right" w:pos="6663"/>
        </w:tabs>
        <w:jc w:val="center"/>
        <w:rPr>
          <w:rFonts w:ascii="Tahoma" w:hAnsi="Tahoma" w:cs="Tahoma"/>
          <w:color w:val="365F91" w:themeColor="accent1" w:themeShade="BF"/>
          <w:sz w:val="22"/>
          <w:szCs w:val="22"/>
          <w:lang w:val="es-ES_tradnl"/>
        </w:rPr>
      </w:pPr>
    </w:p>
    <w:p w14:paraId="6DA5C52D" w14:textId="77777777" w:rsidR="001C1015" w:rsidRPr="00665238" w:rsidRDefault="001C1015" w:rsidP="001C1015">
      <w:pPr>
        <w:tabs>
          <w:tab w:val="right" w:pos="6663"/>
        </w:tabs>
        <w:jc w:val="center"/>
        <w:rPr>
          <w:rFonts w:ascii="Tahoma" w:hAnsi="Tahoma" w:cs="Tahoma"/>
          <w:color w:val="365F91" w:themeColor="accent1" w:themeShade="BF"/>
          <w:sz w:val="22"/>
          <w:szCs w:val="22"/>
          <w:lang w:val="es-ES_tradnl"/>
        </w:rPr>
      </w:pPr>
    </w:p>
    <w:p w14:paraId="0B8A5134" w14:textId="77777777" w:rsidR="001C1015" w:rsidRPr="00665238" w:rsidRDefault="001C1015" w:rsidP="001C1015">
      <w:pPr>
        <w:jc w:val="center"/>
        <w:rPr>
          <w:rFonts w:ascii="Tahoma" w:hAnsi="Tahoma" w:cs="Tahoma"/>
          <w:b/>
          <w:color w:val="365F91" w:themeColor="accent1" w:themeShade="BF"/>
          <w:sz w:val="22"/>
          <w:szCs w:val="22"/>
          <w:lang w:val="es-ES_tradnl"/>
        </w:rPr>
      </w:pPr>
      <w:r w:rsidRPr="00665238">
        <w:rPr>
          <w:rFonts w:ascii="Tahoma" w:hAnsi="Tahoma" w:cs="Tahoma"/>
          <w:b/>
          <w:color w:val="365F91" w:themeColor="accent1" w:themeShade="BF"/>
          <w:sz w:val="22"/>
          <w:szCs w:val="22"/>
          <w:lang w:val="es-ES_tradnl"/>
        </w:rPr>
        <w:t>Representante Legal</w:t>
      </w:r>
    </w:p>
    <w:p w14:paraId="5459E320" w14:textId="77777777" w:rsidR="001C1015" w:rsidRPr="00665238" w:rsidRDefault="001C1015" w:rsidP="001C1015">
      <w:pPr>
        <w:jc w:val="center"/>
        <w:rPr>
          <w:rFonts w:ascii="Tahoma" w:hAnsi="Tahoma" w:cs="Tahoma"/>
          <w:b/>
          <w:color w:val="365F91" w:themeColor="accent1" w:themeShade="BF"/>
          <w:sz w:val="22"/>
          <w:szCs w:val="22"/>
          <w:lang w:val="es-ES_tradnl"/>
        </w:rPr>
      </w:pPr>
    </w:p>
    <w:p w14:paraId="176B150D" w14:textId="77777777" w:rsidR="001C1015" w:rsidRPr="00665238" w:rsidRDefault="001C1015" w:rsidP="001C1015">
      <w:pPr>
        <w:jc w:val="center"/>
        <w:rPr>
          <w:rFonts w:ascii="Tahoma" w:hAnsi="Tahoma" w:cs="Tahoma"/>
          <w:b/>
          <w:color w:val="365F91" w:themeColor="accent1" w:themeShade="BF"/>
          <w:sz w:val="22"/>
          <w:szCs w:val="22"/>
          <w:lang w:val="es-ES_tradnl"/>
        </w:rPr>
      </w:pPr>
    </w:p>
    <w:p w14:paraId="02133FB6" w14:textId="77777777" w:rsidR="001C1015" w:rsidRPr="00665238" w:rsidRDefault="001C1015" w:rsidP="001C1015">
      <w:pPr>
        <w:jc w:val="center"/>
        <w:rPr>
          <w:rFonts w:ascii="Tahoma" w:hAnsi="Tahoma" w:cs="Tahoma"/>
          <w:b/>
          <w:color w:val="365F91" w:themeColor="accent1" w:themeShade="BF"/>
          <w:sz w:val="22"/>
          <w:szCs w:val="22"/>
          <w:lang w:val="es-ES_tradnl"/>
        </w:rPr>
      </w:pPr>
    </w:p>
    <w:p w14:paraId="377FCE22" w14:textId="77777777"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Firma:</w:t>
      </w:r>
      <w:r w:rsidRPr="00665238">
        <w:rPr>
          <w:rFonts w:ascii="Tahoma" w:hAnsi="Tahoma" w:cs="Tahoma"/>
          <w:color w:val="365F91" w:themeColor="accent1" w:themeShade="BF"/>
          <w:sz w:val="22"/>
          <w:szCs w:val="22"/>
          <w:lang w:val="es-ES_tradnl"/>
        </w:rPr>
        <w:tab/>
      </w:r>
      <w:r w:rsidRPr="00665238">
        <w:rPr>
          <w:rFonts w:ascii="Tahoma" w:hAnsi="Tahoma" w:cs="Tahoma"/>
          <w:color w:val="365F91" w:themeColor="accent1" w:themeShade="BF"/>
          <w:sz w:val="22"/>
          <w:szCs w:val="22"/>
          <w:lang w:val="es-ES_tradnl"/>
        </w:rPr>
        <w:tab/>
      </w:r>
      <w:r w:rsidRPr="00665238">
        <w:rPr>
          <w:rFonts w:ascii="Tahoma" w:hAnsi="Tahoma" w:cs="Tahoma"/>
          <w:color w:val="365F91" w:themeColor="accent1" w:themeShade="BF"/>
          <w:sz w:val="22"/>
          <w:szCs w:val="22"/>
          <w:lang w:val="es-ES_tradnl"/>
        </w:rPr>
        <w:tab/>
        <w:t>………………………………………………………………………………………………</w:t>
      </w:r>
    </w:p>
    <w:p w14:paraId="3D13BDDA" w14:textId="77777777" w:rsidR="001C1015" w:rsidRPr="00665238" w:rsidRDefault="001C1015" w:rsidP="001C1015">
      <w:pPr>
        <w:jc w:val="both"/>
        <w:rPr>
          <w:rFonts w:ascii="Tahoma" w:hAnsi="Tahoma" w:cs="Tahoma"/>
          <w:color w:val="365F91" w:themeColor="accent1" w:themeShade="BF"/>
          <w:sz w:val="22"/>
          <w:szCs w:val="22"/>
          <w:lang w:val="es-ES_tradnl"/>
        </w:rPr>
      </w:pPr>
    </w:p>
    <w:p w14:paraId="39673A53" w14:textId="77777777"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Nombre Completo:</w:t>
      </w:r>
      <w:r w:rsidRPr="00665238">
        <w:rPr>
          <w:rFonts w:ascii="Tahoma" w:hAnsi="Tahoma" w:cs="Tahoma"/>
          <w:color w:val="365F91" w:themeColor="accent1" w:themeShade="BF"/>
          <w:sz w:val="22"/>
          <w:szCs w:val="22"/>
          <w:lang w:val="es-ES_tradnl"/>
        </w:rPr>
        <w:tab/>
        <w:t>………………………………………………………………………………………………</w:t>
      </w:r>
    </w:p>
    <w:p w14:paraId="48354BBB" w14:textId="77777777" w:rsidR="001C1015" w:rsidRPr="00665238" w:rsidRDefault="001C1015" w:rsidP="001C1015">
      <w:pPr>
        <w:jc w:val="both"/>
        <w:rPr>
          <w:rFonts w:ascii="Tahoma" w:hAnsi="Tahoma" w:cs="Tahoma"/>
          <w:color w:val="365F91" w:themeColor="accent1" w:themeShade="BF"/>
          <w:sz w:val="22"/>
          <w:szCs w:val="22"/>
          <w:lang w:val="es-ES_tradnl"/>
        </w:rPr>
      </w:pPr>
    </w:p>
    <w:p w14:paraId="3FA72D02" w14:textId="77777777"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 xml:space="preserve">C.I.: </w:t>
      </w:r>
      <w:r w:rsidRPr="00665238">
        <w:rPr>
          <w:rFonts w:ascii="Tahoma" w:hAnsi="Tahoma" w:cs="Tahoma"/>
          <w:color w:val="365F91" w:themeColor="accent1" w:themeShade="BF"/>
          <w:sz w:val="22"/>
          <w:szCs w:val="22"/>
          <w:lang w:val="es-ES_tradnl"/>
        </w:rPr>
        <w:tab/>
      </w:r>
      <w:r w:rsidRPr="00665238">
        <w:rPr>
          <w:rFonts w:ascii="Tahoma" w:hAnsi="Tahoma" w:cs="Tahoma"/>
          <w:color w:val="365F91" w:themeColor="accent1" w:themeShade="BF"/>
          <w:sz w:val="22"/>
          <w:szCs w:val="22"/>
          <w:lang w:val="es-ES_tradnl"/>
        </w:rPr>
        <w:tab/>
      </w:r>
      <w:r w:rsidRPr="00665238">
        <w:rPr>
          <w:rFonts w:ascii="Tahoma" w:hAnsi="Tahoma" w:cs="Tahoma"/>
          <w:color w:val="365F91" w:themeColor="accent1" w:themeShade="BF"/>
          <w:sz w:val="22"/>
          <w:szCs w:val="22"/>
          <w:lang w:val="es-ES_tradnl"/>
        </w:rPr>
        <w:tab/>
        <w:t>………………………………………………………………………………………………</w:t>
      </w:r>
    </w:p>
    <w:p w14:paraId="0B768B08" w14:textId="77777777" w:rsidR="001C1015" w:rsidRPr="00665238" w:rsidRDefault="001C1015" w:rsidP="001C1015">
      <w:pPr>
        <w:jc w:val="both"/>
        <w:rPr>
          <w:rFonts w:ascii="Tahoma" w:hAnsi="Tahoma" w:cs="Tahoma"/>
          <w:color w:val="365F91" w:themeColor="accent1" w:themeShade="BF"/>
          <w:sz w:val="22"/>
          <w:szCs w:val="22"/>
          <w:lang w:val="es-ES_tradnl"/>
        </w:rPr>
      </w:pPr>
    </w:p>
    <w:p w14:paraId="5DC07B8F" w14:textId="77777777"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Domicilio:</w:t>
      </w:r>
      <w:r w:rsidRPr="00665238">
        <w:rPr>
          <w:rFonts w:ascii="Tahoma" w:hAnsi="Tahoma" w:cs="Tahoma"/>
          <w:color w:val="365F91" w:themeColor="accent1" w:themeShade="BF"/>
          <w:sz w:val="22"/>
          <w:szCs w:val="22"/>
          <w:lang w:val="es-ES_tradnl"/>
        </w:rPr>
        <w:tab/>
      </w:r>
      <w:r w:rsidRPr="00665238">
        <w:rPr>
          <w:rFonts w:ascii="Tahoma" w:hAnsi="Tahoma" w:cs="Tahoma"/>
          <w:color w:val="365F91" w:themeColor="accent1" w:themeShade="BF"/>
          <w:sz w:val="22"/>
          <w:szCs w:val="22"/>
          <w:lang w:val="es-ES_tradnl"/>
        </w:rPr>
        <w:tab/>
        <w:t>………………………………………………………………………………………………</w:t>
      </w:r>
    </w:p>
    <w:p w14:paraId="3C510BFE" w14:textId="77777777" w:rsidR="001C1015" w:rsidRPr="00665238" w:rsidRDefault="001C1015" w:rsidP="001C1015">
      <w:pPr>
        <w:jc w:val="both"/>
        <w:rPr>
          <w:rFonts w:ascii="Tahoma" w:hAnsi="Tahoma" w:cs="Tahoma"/>
          <w:color w:val="365F91" w:themeColor="accent1" w:themeShade="BF"/>
          <w:sz w:val="22"/>
          <w:szCs w:val="22"/>
          <w:lang w:val="es-ES_tradnl"/>
        </w:rPr>
      </w:pPr>
    </w:p>
    <w:p w14:paraId="0C45F075" w14:textId="77777777" w:rsidR="001C1015" w:rsidRPr="00665238" w:rsidRDefault="001C1015" w:rsidP="001C1015">
      <w:pPr>
        <w:jc w:val="both"/>
        <w:rPr>
          <w:rFonts w:ascii="Tahoma" w:hAnsi="Tahoma" w:cs="Tahoma"/>
          <w:color w:val="365F91" w:themeColor="accent1" w:themeShade="BF"/>
          <w:sz w:val="22"/>
          <w:szCs w:val="22"/>
          <w:lang w:val="es-ES_tradnl"/>
        </w:rPr>
      </w:pPr>
    </w:p>
    <w:p w14:paraId="72268288" w14:textId="77777777" w:rsidR="001C1015" w:rsidRPr="00665238" w:rsidRDefault="001C1015" w:rsidP="001C1015">
      <w:pPr>
        <w:jc w:val="both"/>
        <w:rPr>
          <w:rFonts w:ascii="Tahoma" w:hAnsi="Tahoma" w:cs="Tahoma"/>
          <w:color w:val="365F91" w:themeColor="accent1" w:themeShade="BF"/>
          <w:sz w:val="22"/>
          <w:szCs w:val="22"/>
          <w:lang w:val="es-ES_tradnl"/>
        </w:rPr>
      </w:pPr>
    </w:p>
    <w:p w14:paraId="4A6A86EE" w14:textId="77777777" w:rsidR="001C1015" w:rsidRPr="00665238" w:rsidRDefault="001C1015" w:rsidP="001C1015">
      <w:pPr>
        <w:jc w:val="both"/>
        <w:rPr>
          <w:rFonts w:ascii="Tahoma" w:hAnsi="Tahoma" w:cs="Tahoma"/>
          <w:color w:val="365F91" w:themeColor="accent1" w:themeShade="BF"/>
          <w:sz w:val="22"/>
          <w:szCs w:val="22"/>
          <w:lang w:val="es-ES_tradnl"/>
        </w:rPr>
      </w:pPr>
    </w:p>
    <w:p w14:paraId="73C7251C" w14:textId="2932D9CE" w:rsidR="001C1015" w:rsidRPr="00665238" w:rsidRDefault="001C1015" w:rsidP="001C1015">
      <w:pPr>
        <w:jc w:val="both"/>
        <w:rPr>
          <w:rFonts w:ascii="Tahoma" w:hAnsi="Tahoma" w:cs="Tahoma"/>
          <w:color w:val="365F91" w:themeColor="accent1" w:themeShade="BF"/>
          <w:sz w:val="22"/>
          <w:szCs w:val="22"/>
          <w:lang w:val="es-ES_tradnl"/>
        </w:rPr>
      </w:pPr>
      <w:r w:rsidRPr="00665238">
        <w:rPr>
          <w:rFonts w:ascii="Tahoma" w:hAnsi="Tahoma" w:cs="Tahoma"/>
          <w:color w:val="365F91" w:themeColor="accent1" w:themeShade="BF"/>
          <w:sz w:val="22"/>
          <w:szCs w:val="22"/>
          <w:lang w:val="es-ES_tradnl"/>
        </w:rPr>
        <w:t>Lugar y fecha: ……………………………………………………………………………………………………………………</w:t>
      </w:r>
    </w:p>
    <w:p w14:paraId="39E79C68" w14:textId="77777777" w:rsidR="001C1015" w:rsidRPr="00665238" w:rsidRDefault="001C1015" w:rsidP="001C1015">
      <w:pPr>
        <w:jc w:val="both"/>
        <w:rPr>
          <w:rFonts w:ascii="Tahoma" w:hAnsi="Tahoma" w:cs="Tahoma"/>
          <w:color w:val="365F91" w:themeColor="accent1" w:themeShade="BF"/>
          <w:sz w:val="22"/>
          <w:szCs w:val="22"/>
          <w:lang w:val="es-ES_tradnl"/>
        </w:rPr>
      </w:pPr>
    </w:p>
    <w:p w14:paraId="056817BA" w14:textId="77777777" w:rsidR="001C1015" w:rsidRPr="00665238" w:rsidRDefault="001C1015" w:rsidP="001C1015">
      <w:pPr>
        <w:jc w:val="both"/>
        <w:rPr>
          <w:rFonts w:ascii="Tahoma" w:hAnsi="Tahoma" w:cs="Tahoma"/>
          <w:color w:val="365F91" w:themeColor="accent1" w:themeShade="BF"/>
          <w:sz w:val="22"/>
          <w:szCs w:val="22"/>
          <w:lang w:val="es-ES_tradnl"/>
        </w:rPr>
      </w:pPr>
    </w:p>
    <w:p w14:paraId="0562FB2A" w14:textId="77777777" w:rsidR="001C1015" w:rsidRPr="00665238" w:rsidRDefault="001C1015" w:rsidP="001C1015">
      <w:pPr>
        <w:jc w:val="both"/>
        <w:rPr>
          <w:rFonts w:ascii="Tahoma" w:hAnsi="Tahoma" w:cs="Tahoma"/>
          <w:color w:val="365F91" w:themeColor="accent1" w:themeShade="BF"/>
          <w:sz w:val="22"/>
          <w:szCs w:val="22"/>
          <w:lang w:val="es-ES_tradnl"/>
        </w:rPr>
      </w:pPr>
    </w:p>
    <w:p w14:paraId="414A1D66" w14:textId="77777777" w:rsidR="001C1015" w:rsidRDefault="001C1015" w:rsidP="001C1015">
      <w:pPr>
        <w:jc w:val="both"/>
        <w:rPr>
          <w:rFonts w:ascii="Tahoma" w:hAnsi="Tahoma" w:cs="Tahoma"/>
          <w:color w:val="365F91"/>
          <w:sz w:val="22"/>
          <w:szCs w:val="22"/>
          <w:lang w:val="es-ES_tradnl"/>
        </w:rPr>
      </w:pPr>
    </w:p>
    <w:p w14:paraId="5356B329" w14:textId="77777777" w:rsidR="001C1015" w:rsidRDefault="001C1015" w:rsidP="001C1015">
      <w:pPr>
        <w:jc w:val="both"/>
        <w:rPr>
          <w:rFonts w:ascii="Tahoma" w:hAnsi="Tahoma" w:cs="Tahoma"/>
          <w:color w:val="365F91"/>
          <w:sz w:val="22"/>
          <w:szCs w:val="22"/>
          <w:lang w:val="es-ES_tradnl"/>
        </w:rPr>
      </w:pPr>
    </w:p>
    <w:p w14:paraId="40241552" w14:textId="77777777" w:rsidR="001C1015" w:rsidRDefault="001C1015" w:rsidP="001C1015">
      <w:pPr>
        <w:jc w:val="both"/>
        <w:rPr>
          <w:rFonts w:ascii="Tahoma" w:hAnsi="Tahoma" w:cs="Tahoma"/>
          <w:color w:val="365F91"/>
          <w:sz w:val="22"/>
          <w:szCs w:val="22"/>
          <w:lang w:val="es-ES_tradnl"/>
        </w:rPr>
      </w:pPr>
    </w:p>
    <w:p w14:paraId="4352B412" w14:textId="77777777" w:rsidR="001C1015" w:rsidRDefault="001C1015" w:rsidP="001C1015">
      <w:pPr>
        <w:jc w:val="both"/>
        <w:rPr>
          <w:rFonts w:ascii="Tahoma" w:hAnsi="Tahoma" w:cs="Tahoma"/>
          <w:color w:val="365F91"/>
          <w:sz w:val="22"/>
          <w:szCs w:val="22"/>
          <w:lang w:val="es-ES_tradnl"/>
        </w:rPr>
      </w:pPr>
    </w:p>
    <w:p w14:paraId="56D2E2BD" w14:textId="77777777" w:rsidR="001C1015" w:rsidRDefault="001C1015" w:rsidP="001C1015">
      <w:pPr>
        <w:jc w:val="both"/>
        <w:rPr>
          <w:rFonts w:ascii="Tahoma" w:hAnsi="Tahoma" w:cs="Tahoma"/>
          <w:color w:val="365F91"/>
          <w:sz w:val="22"/>
          <w:szCs w:val="22"/>
          <w:lang w:val="es-ES_tradnl"/>
        </w:rPr>
      </w:pPr>
    </w:p>
    <w:p w14:paraId="73516272" w14:textId="77777777" w:rsidR="001C1015" w:rsidRDefault="001C1015" w:rsidP="001C1015">
      <w:pPr>
        <w:jc w:val="both"/>
        <w:rPr>
          <w:rFonts w:ascii="Tahoma" w:hAnsi="Tahoma" w:cs="Tahoma"/>
          <w:color w:val="365F91"/>
          <w:sz w:val="22"/>
          <w:szCs w:val="22"/>
          <w:lang w:val="es-ES_tradnl"/>
        </w:rPr>
      </w:pPr>
    </w:p>
    <w:p w14:paraId="143A9DF0" w14:textId="77777777" w:rsidR="001C1015" w:rsidRDefault="001C1015" w:rsidP="001C1015">
      <w:pPr>
        <w:jc w:val="both"/>
        <w:rPr>
          <w:rFonts w:ascii="Tahoma" w:hAnsi="Tahoma" w:cs="Tahoma"/>
          <w:color w:val="365F91"/>
          <w:sz w:val="22"/>
          <w:szCs w:val="22"/>
          <w:lang w:val="es-ES_tradnl"/>
        </w:rPr>
      </w:pPr>
    </w:p>
    <w:p w14:paraId="27C9B0AB" w14:textId="77777777" w:rsidR="001C1015" w:rsidRDefault="001C1015" w:rsidP="001C1015">
      <w:pPr>
        <w:jc w:val="both"/>
        <w:rPr>
          <w:rFonts w:ascii="Tahoma" w:hAnsi="Tahoma" w:cs="Tahoma"/>
          <w:color w:val="365F91"/>
          <w:sz w:val="22"/>
          <w:szCs w:val="22"/>
          <w:lang w:val="es-ES_tradnl"/>
        </w:rPr>
      </w:pPr>
    </w:p>
    <w:p w14:paraId="128BF281" w14:textId="77777777" w:rsidR="001C1015" w:rsidRDefault="001C1015" w:rsidP="001C1015">
      <w:pPr>
        <w:jc w:val="both"/>
        <w:rPr>
          <w:rFonts w:ascii="Tahoma" w:hAnsi="Tahoma" w:cs="Tahoma"/>
          <w:color w:val="365F91"/>
          <w:sz w:val="22"/>
          <w:szCs w:val="22"/>
          <w:lang w:val="es-ES_tradnl"/>
        </w:rPr>
      </w:pPr>
    </w:p>
    <w:p w14:paraId="7F8B5799" w14:textId="77777777" w:rsidR="001C1015" w:rsidRDefault="001C1015" w:rsidP="001C1015">
      <w:pPr>
        <w:jc w:val="both"/>
        <w:rPr>
          <w:rFonts w:ascii="Tahoma" w:hAnsi="Tahoma" w:cs="Tahoma"/>
          <w:color w:val="365F91"/>
          <w:sz w:val="22"/>
          <w:szCs w:val="22"/>
          <w:lang w:val="es-ES_tradnl"/>
        </w:rPr>
      </w:pPr>
    </w:p>
    <w:p w14:paraId="1FAC93BA" w14:textId="77777777" w:rsidR="001C1015" w:rsidRPr="000050B0" w:rsidRDefault="001C1015" w:rsidP="001C1015">
      <w:pPr>
        <w:jc w:val="both"/>
        <w:rPr>
          <w:rFonts w:ascii="Tahoma" w:hAnsi="Tahoma" w:cs="Tahoma"/>
          <w:color w:val="365F91"/>
          <w:sz w:val="22"/>
          <w:szCs w:val="22"/>
          <w:lang w:val="es-ES_tradnl"/>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C1015" w:rsidRPr="000050B0" w14:paraId="38E01705" w14:textId="77777777" w:rsidTr="00AC6E3D">
        <w:trPr>
          <w:trHeight w:val="617"/>
        </w:trPr>
        <w:tc>
          <w:tcPr>
            <w:tcW w:w="2410" w:type="dxa"/>
            <w:shd w:val="clear" w:color="auto" w:fill="004990"/>
            <w:vAlign w:val="center"/>
          </w:tcPr>
          <w:p w14:paraId="3AAC05E3" w14:textId="77777777" w:rsidR="001C1015" w:rsidRPr="000050B0" w:rsidRDefault="001C1015" w:rsidP="00AC6E3D">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lastRenderedPageBreak/>
              <w:t>ANEXO No. 3</w:t>
            </w:r>
          </w:p>
        </w:tc>
        <w:tc>
          <w:tcPr>
            <w:tcW w:w="7365" w:type="dxa"/>
            <w:vAlign w:val="center"/>
          </w:tcPr>
          <w:p w14:paraId="746A9B98" w14:textId="77777777" w:rsidR="001C1015" w:rsidRPr="000050B0" w:rsidRDefault="001C1015" w:rsidP="00AC6E3D">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MODELO DE CONTRATO</w:t>
            </w:r>
          </w:p>
        </w:tc>
      </w:tr>
    </w:tbl>
    <w:p w14:paraId="07DFFDF3" w14:textId="77777777" w:rsidR="001C1015" w:rsidRPr="000050B0" w:rsidRDefault="001C1015" w:rsidP="001C1015">
      <w:pPr>
        <w:rPr>
          <w:lang w:val="es-BO"/>
        </w:rPr>
      </w:pPr>
    </w:p>
    <w:p w14:paraId="371E12AB" w14:textId="77777777" w:rsidR="001C1015" w:rsidRPr="000050B0" w:rsidRDefault="001C1015" w:rsidP="001C1015">
      <w:pPr>
        <w:rPr>
          <w:lang w:val="es-BO"/>
        </w:rPr>
      </w:pPr>
    </w:p>
    <w:p w14:paraId="72CC7250" w14:textId="77777777" w:rsidR="001C1015" w:rsidRPr="00F96568" w:rsidRDefault="001C1015" w:rsidP="001C1015">
      <w:pPr>
        <w:contextualSpacing/>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284A682A" w14:textId="77777777" w:rsidR="001C1015" w:rsidRPr="00F96568" w:rsidRDefault="001C1015" w:rsidP="001C1015">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498AEBE6" w14:textId="77777777" w:rsidR="001C1015" w:rsidRPr="00F96568" w:rsidRDefault="001C1015" w:rsidP="001C1015">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7188ABD2" w14:textId="77777777" w:rsidR="001C1015" w:rsidRPr="00F96568" w:rsidRDefault="001C1015" w:rsidP="004636DB">
      <w:pPr>
        <w:pStyle w:val="Prrafodelista"/>
        <w:numPr>
          <w:ilvl w:val="1"/>
          <w:numId w:val="25"/>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23348C41" w14:textId="77777777" w:rsidR="001C1015" w:rsidRPr="00162C08" w:rsidRDefault="001C1015" w:rsidP="004636DB">
      <w:pPr>
        <w:pStyle w:val="Prrafodelista"/>
        <w:numPr>
          <w:ilvl w:val="1"/>
          <w:numId w:val="25"/>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162C08">
        <w:rPr>
          <w:rFonts w:ascii="Tahoma" w:hAnsi="Tahoma" w:cs="Tahoma"/>
          <w:b/>
          <w:sz w:val="22"/>
          <w:szCs w:val="22"/>
        </w:rPr>
        <w:t>PROVEEDOR</w:t>
      </w:r>
      <w:r w:rsidRPr="00162C08">
        <w:rPr>
          <w:rFonts w:ascii="Tahoma" w:hAnsi="Tahoma" w:cs="Tahoma"/>
          <w:sz w:val="22"/>
          <w:szCs w:val="22"/>
        </w:rPr>
        <w:t>.</w:t>
      </w:r>
    </w:p>
    <w:p w14:paraId="31F561EC" w14:textId="77777777" w:rsidR="001C1015" w:rsidRPr="00162C08" w:rsidRDefault="001C1015" w:rsidP="001C1015">
      <w:pPr>
        <w:spacing w:before="120"/>
        <w:contextualSpacing/>
        <w:jc w:val="both"/>
        <w:rPr>
          <w:rFonts w:ascii="Tahoma" w:hAnsi="Tahoma" w:cs="Tahoma"/>
          <w:sz w:val="22"/>
          <w:szCs w:val="22"/>
          <w:lang w:val="es-BO"/>
        </w:rPr>
      </w:pPr>
      <w:r w:rsidRPr="00162C0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2DBA5913" w14:textId="77777777" w:rsidR="001C1015" w:rsidRPr="00162C08" w:rsidRDefault="001C1015" w:rsidP="001C1015">
      <w:pPr>
        <w:pStyle w:val="Prrafodelista"/>
        <w:ind w:left="0"/>
        <w:contextualSpacing/>
        <w:jc w:val="both"/>
        <w:rPr>
          <w:rFonts w:ascii="Tahoma" w:hAnsi="Tahoma" w:cs="Tahoma"/>
          <w:sz w:val="22"/>
          <w:szCs w:val="22"/>
          <w:lang w:val="es-BO"/>
        </w:rPr>
      </w:pPr>
      <w:r w:rsidRPr="00162C08">
        <w:rPr>
          <w:rFonts w:ascii="Tahoma" w:hAnsi="Tahoma" w:cs="Tahoma"/>
          <w:b/>
          <w:sz w:val="22"/>
          <w:szCs w:val="22"/>
          <w:u w:val="single"/>
        </w:rPr>
        <w:t>SEGUNDA: ANTECEDENTES</w:t>
      </w:r>
      <w:r w:rsidRPr="00162C08">
        <w:rPr>
          <w:rFonts w:ascii="Tahoma" w:hAnsi="Tahoma" w:cs="Tahoma"/>
          <w:sz w:val="22"/>
          <w:szCs w:val="22"/>
        </w:rPr>
        <w:t>.-</w:t>
      </w:r>
      <w:r w:rsidRPr="00162C08">
        <w:rPr>
          <w:rFonts w:ascii="Tahoma" w:hAnsi="Tahoma" w:cs="Tahoma"/>
          <w:b/>
          <w:sz w:val="22"/>
          <w:szCs w:val="22"/>
        </w:rPr>
        <w:t xml:space="preserve"> </w:t>
      </w:r>
      <w:r w:rsidRPr="00162C08">
        <w:rPr>
          <w:rFonts w:ascii="Tahoma" w:hAnsi="Tahoma" w:cs="Tahoma"/>
          <w:sz w:val="22"/>
          <w:szCs w:val="22"/>
        </w:rPr>
        <w:t xml:space="preserve">La Gerencia o Subgerencia </w:t>
      </w:r>
      <w:r w:rsidRPr="00162C08">
        <w:rPr>
          <w:rFonts w:ascii="Tahoma" w:hAnsi="Tahoma" w:cs="Tahoma"/>
          <w:i/>
          <w:sz w:val="22"/>
          <w:szCs w:val="22"/>
        </w:rPr>
        <w:t>(según corresponda)</w:t>
      </w:r>
      <w:r w:rsidRPr="00162C08">
        <w:rPr>
          <w:rFonts w:ascii="Tahoma" w:hAnsi="Tahoma" w:cs="Tahoma"/>
          <w:sz w:val="22"/>
          <w:szCs w:val="22"/>
        </w:rPr>
        <w:t xml:space="preserve"> mediante </w:t>
      </w:r>
      <w:r w:rsidRPr="00162C08">
        <w:rPr>
          <w:rFonts w:ascii="Tahoma" w:hAnsi="Tahoma" w:cs="Tahoma"/>
          <w:sz w:val="22"/>
          <w:szCs w:val="22"/>
          <w:lang w:val="es-BO"/>
        </w:rPr>
        <w:t>nota …………………….. de</w:t>
      </w:r>
      <w:r w:rsidRPr="00162C08">
        <w:rPr>
          <w:rFonts w:ascii="Tahoma" w:hAnsi="Tahoma" w:cs="Tahoma"/>
          <w:iCs/>
          <w:sz w:val="22"/>
          <w:szCs w:val="22"/>
          <w:lang w:val="es-BO"/>
        </w:rPr>
        <w:t xml:space="preserve"> fecha ……………….</w:t>
      </w:r>
      <w:r w:rsidRPr="00162C08">
        <w:rPr>
          <w:rFonts w:ascii="Tahoma" w:hAnsi="Tahoma" w:cs="Tahoma"/>
          <w:sz w:val="22"/>
          <w:szCs w:val="22"/>
          <w:lang w:val="es-BO"/>
        </w:rPr>
        <w:t xml:space="preserve"> solicitó a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la autorización para el inicio de proceso …………………………………… para la adquisición de </w:t>
      </w:r>
      <w:r w:rsidRPr="00162C08">
        <w:rPr>
          <w:rFonts w:ascii="Tahoma" w:hAnsi="Tahoma" w:cs="Tahoma"/>
          <w:sz w:val="22"/>
          <w:szCs w:val="22"/>
          <w:lang w:val="es-ES_tradnl"/>
        </w:rPr>
        <w:t>…………………………</w:t>
      </w:r>
      <w:r w:rsidRPr="00162C08">
        <w:rPr>
          <w:rFonts w:ascii="Tahoma" w:hAnsi="Tahoma" w:cs="Tahoma"/>
          <w:sz w:val="22"/>
          <w:szCs w:val="22"/>
          <w:lang w:val="es-BO"/>
        </w:rPr>
        <w:t xml:space="preserve">, adjuntando para este efecto los Términos Básicos de Contratación o las Especificaciones Técnicas </w:t>
      </w:r>
      <w:r w:rsidRPr="00162C08">
        <w:rPr>
          <w:rFonts w:ascii="Tahoma" w:hAnsi="Tahoma" w:cs="Tahoma"/>
          <w:i/>
          <w:sz w:val="22"/>
          <w:szCs w:val="22"/>
        </w:rPr>
        <w:t>(según corresponda)</w:t>
      </w:r>
      <w:r w:rsidRPr="00162C08">
        <w:rPr>
          <w:rFonts w:ascii="Tahoma" w:hAnsi="Tahoma" w:cs="Tahoma"/>
          <w:sz w:val="22"/>
          <w:szCs w:val="22"/>
          <w:lang w:val="es-BO"/>
        </w:rPr>
        <w:t xml:space="preserve">, solicitud autorizada por Gerencia General o Gerencia Nacional de Administración y Finanzas </w:t>
      </w:r>
      <w:r w:rsidRPr="00162C08">
        <w:rPr>
          <w:rFonts w:ascii="Tahoma" w:hAnsi="Tahoma" w:cs="Tahoma"/>
          <w:i/>
          <w:sz w:val="22"/>
          <w:szCs w:val="22"/>
          <w:lang w:val="es-BO"/>
        </w:rPr>
        <w:t>(de acuerdo a la cuantía)</w:t>
      </w:r>
      <w:r w:rsidRPr="00162C08">
        <w:rPr>
          <w:rFonts w:ascii="Tahoma" w:hAnsi="Tahoma" w:cs="Tahoma"/>
          <w:sz w:val="22"/>
          <w:szCs w:val="22"/>
          <w:lang w:val="es-BO"/>
        </w:rPr>
        <w:t xml:space="preserve"> mediante Hoja de Ruta - Correspondencia Interna/Externa con Correlativo Interno No…………. de fecha …………….. </w:t>
      </w:r>
    </w:p>
    <w:p w14:paraId="60F80C89" w14:textId="77777777" w:rsidR="001C1015" w:rsidRPr="00162C08" w:rsidRDefault="001C1015" w:rsidP="001C1015">
      <w:pPr>
        <w:contextualSpacing/>
        <w:jc w:val="both"/>
        <w:rPr>
          <w:rFonts w:ascii="Tahoma" w:hAnsi="Tahoma" w:cs="Tahoma"/>
          <w:sz w:val="22"/>
          <w:szCs w:val="22"/>
          <w:lang w:val="es-BO"/>
        </w:rPr>
      </w:pPr>
      <w:r w:rsidRPr="00162C08">
        <w:rPr>
          <w:rFonts w:ascii="Tahoma" w:hAnsi="Tahoma" w:cs="Tahoma"/>
          <w:sz w:val="22"/>
          <w:szCs w:val="22"/>
          <w:lang w:val="es-BO"/>
        </w:rPr>
        <w:t xml:space="preserve">Con la verificación de la Certificación Presupuestaria, ENTEL S.A. mediante publicación en prensa o nota externa </w:t>
      </w:r>
      <w:r w:rsidRPr="00162C08">
        <w:rPr>
          <w:rFonts w:ascii="Tahoma" w:hAnsi="Tahoma" w:cs="Tahoma"/>
          <w:i/>
          <w:sz w:val="22"/>
          <w:szCs w:val="22"/>
        </w:rPr>
        <w:t>(según corresponda)</w:t>
      </w:r>
      <w:r w:rsidRPr="00162C08">
        <w:rPr>
          <w:rFonts w:ascii="Tahoma" w:hAnsi="Tahoma" w:cs="Tahoma"/>
          <w:sz w:val="22"/>
          <w:szCs w:val="22"/>
        </w:rPr>
        <w:t xml:space="preserve"> </w:t>
      </w:r>
      <w:r w:rsidRPr="00162C08">
        <w:rPr>
          <w:rFonts w:ascii="Tahoma" w:hAnsi="Tahoma" w:cs="Tahoma"/>
          <w:sz w:val="22"/>
          <w:szCs w:val="22"/>
          <w:lang w:val="es-BO"/>
        </w:rPr>
        <w:t>invitó a las empresas ………………… a presentar sus ofertas para participar del proceso de contratación ………………………………, hasta el día ………………… a horas ………………</w:t>
      </w:r>
    </w:p>
    <w:p w14:paraId="2705CD6C" w14:textId="77777777" w:rsidR="001C1015" w:rsidRPr="00162C08" w:rsidRDefault="001C1015" w:rsidP="001C1015">
      <w:pPr>
        <w:spacing w:before="120"/>
        <w:contextualSpacing/>
        <w:jc w:val="both"/>
        <w:rPr>
          <w:rFonts w:ascii="Tahoma" w:hAnsi="Tahoma" w:cs="Tahoma"/>
          <w:sz w:val="22"/>
          <w:szCs w:val="22"/>
          <w:lang w:val="es-BO"/>
        </w:rPr>
      </w:pPr>
      <w:r w:rsidRPr="00162C08">
        <w:rPr>
          <w:rFonts w:ascii="Tahoma" w:hAnsi="Tahoma" w:cs="Tahoma"/>
          <w:sz w:val="22"/>
          <w:szCs w:val="22"/>
          <w:lang w:val="es-BO"/>
        </w:rPr>
        <w:t>En término hábil y oportuno presentaron sus propuestas las empresas: …………………………</w:t>
      </w:r>
    </w:p>
    <w:p w14:paraId="24A6600F" w14:textId="77777777" w:rsidR="001C1015" w:rsidRPr="00162C08" w:rsidRDefault="001C1015" w:rsidP="001C1015">
      <w:pPr>
        <w:spacing w:before="120"/>
        <w:contextualSpacing/>
        <w:jc w:val="both"/>
        <w:rPr>
          <w:rFonts w:ascii="Tahoma" w:hAnsi="Tahoma" w:cs="Tahoma"/>
          <w:sz w:val="22"/>
          <w:szCs w:val="22"/>
          <w:lang w:val="es-BO"/>
        </w:rPr>
      </w:pPr>
      <w:r w:rsidRPr="00162C08">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DBFDF4A" w14:textId="77777777" w:rsidR="001C1015" w:rsidRPr="00162C08" w:rsidRDefault="001C1015" w:rsidP="001C1015">
      <w:pPr>
        <w:pStyle w:val="Sinespaciado"/>
        <w:contextualSpacing/>
        <w:jc w:val="both"/>
        <w:rPr>
          <w:rFonts w:ascii="Tahoma" w:hAnsi="Tahoma" w:cs="Tahoma"/>
          <w:bCs/>
          <w:lang w:val="es-BO"/>
        </w:rPr>
      </w:pPr>
      <w:r w:rsidRPr="00162C08">
        <w:rPr>
          <w:rFonts w:ascii="Tahoma" w:hAnsi="Tahoma" w:cs="Tahoma"/>
          <w:bCs/>
          <w:lang w:val="es-BO"/>
        </w:rPr>
        <w:t xml:space="preserve">En fecha …………….., la Subgerencia de Inspectoría Empresarial y Auditoria, emite la Evaluación del Proceso de Contratación </w:t>
      </w:r>
      <w:r w:rsidRPr="00162C08">
        <w:rPr>
          <w:rFonts w:ascii="Tahoma" w:hAnsi="Tahoma" w:cs="Tahoma"/>
          <w:lang w:val="es-BO"/>
        </w:rPr>
        <w:t xml:space="preserve">…………………………..……….. </w:t>
      </w:r>
      <w:r w:rsidRPr="00162C08">
        <w:rPr>
          <w:rFonts w:ascii="Tahoma" w:hAnsi="Tahoma" w:cs="Tahoma"/>
          <w:bCs/>
          <w:lang w:val="es-BO"/>
        </w:rPr>
        <w:t xml:space="preserve">mediante nota ………….., que concluye que el proceso se ha llevado a cabo conforme a la Política y Procedimiento para la Adquisición </w:t>
      </w:r>
      <w:r w:rsidRPr="00162C08">
        <w:rPr>
          <w:rFonts w:ascii="Tahoma" w:hAnsi="Tahoma" w:cs="Tahoma"/>
          <w:bCs/>
          <w:lang w:val="es-BO"/>
        </w:rPr>
        <w:lastRenderedPageBreak/>
        <w:t>de Bienes y Contratación de Servicios (ENT.ML.GBS.001 – Versión 7.00 y ENT.MP.GBS.002 – Versión 11, respectivamente).</w:t>
      </w:r>
    </w:p>
    <w:p w14:paraId="64E5EA6E" w14:textId="77777777" w:rsidR="001C1015" w:rsidRPr="00162C08" w:rsidRDefault="001C1015" w:rsidP="001C1015">
      <w:pPr>
        <w:spacing w:before="120"/>
        <w:contextualSpacing/>
        <w:jc w:val="both"/>
        <w:rPr>
          <w:rFonts w:ascii="Tahoma" w:hAnsi="Tahoma" w:cs="Tahoma"/>
          <w:sz w:val="22"/>
          <w:szCs w:val="22"/>
          <w:lang w:val="es-BO"/>
        </w:rPr>
      </w:pPr>
      <w:r w:rsidRPr="00162C08">
        <w:rPr>
          <w:rFonts w:ascii="Tahoma" w:hAnsi="Tahoma" w:cs="Tahoma"/>
          <w:sz w:val="22"/>
          <w:szCs w:val="22"/>
          <w:lang w:val="es-BO"/>
        </w:rPr>
        <w:t>Mediante Carta R-DIR …………… de ……………….., el Directorio de ENTEL S.A. da a conocer al Gerente General que en su reunión de fecha ………………… resolvió entre otros:</w:t>
      </w:r>
    </w:p>
    <w:p w14:paraId="635F61EA" w14:textId="77777777" w:rsidR="001C1015" w:rsidRPr="00162C08" w:rsidRDefault="001C1015" w:rsidP="004636DB">
      <w:pPr>
        <w:pStyle w:val="Prrafodelista"/>
        <w:numPr>
          <w:ilvl w:val="0"/>
          <w:numId w:val="36"/>
        </w:numPr>
        <w:spacing w:before="120"/>
        <w:contextualSpacing/>
        <w:jc w:val="both"/>
        <w:rPr>
          <w:rFonts w:ascii="Tahoma" w:hAnsi="Tahoma" w:cs="Tahoma"/>
          <w:bCs/>
          <w:sz w:val="22"/>
          <w:szCs w:val="22"/>
        </w:rPr>
      </w:pPr>
      <w:r w:rsidRPr="00162C08">
        <w:rPr>
          <w:rFonts w:ascii="Tahoma" w:hAnsi="Tahoma" w:cs="Tahoma"/>
          <w:bCs/>
          <w:sz w:val="22"/>
          <w:szCs w:val="22"/>
        </w:rPr>
        <w:t>Autorizar la Adquisición y Servicios de …………………. bajo la modalidad de …………………………de acuerdo a las especificaciones contenidas en el proceso  ……………..</w:t>
      </w:r>
    </w:p>
    <w:p w14:paraId="5D3C33AF" w14:textId="77777777" w:rsidR="001C1015" w:rsidRPr="00162C08" w:rsidRDefault="001C1015" w:rsidP="004636DB">
      <w:pPr>
        <w:pStyle w:val="Prrafodelista"/>
        <w:numPr>
          <w:ilvl w:val="0"/>
          <w:numId w:val="36"/>
        </w:numPr>
        <w:spacing w:before="120"/>
        <w:contextualSpacing/>
        <w:jc w:val="both"/>
        <w:rPr>
          <w:rFonts w:ascii="Tahoma" w:hAnsi="Tahoma" w:cs="Tahoma"/>
          <w:bCs/>
          <w:sz w:val="22"/>
          <w:szCs w:val="22"/>
        </w:rPr>
      </w:pPr>
      <w:r w:rsidRPr="00162C08">
        <w:rPr>
          <w:rFonts w:ascii="Tahoma" w:hAnsi="Tahoma" w:cs="Tahoma"/>
          <w:bCs/>
          <w:sz w:val="22"/>
          <w:szCs w:val="22"/>
        </w:rPr>
        <w:t>Autorizar al Gerente General  y a la Gerente de Administración y Finanzas la suscripción conjunta del respectivo contrato con el proveedor……………. por el monto de ………………………</w:t>
      </w:r>
      <w:r w:rsidRPr="00162C08">
        <w:rPr>
          <w:rFonts w:ascii="Tahoma" w:hAnsi="Tahoma" w:cs="Tahoma"/>
          <w:sz w:val="22"/>
          <w:szCs w:val="22"/>
          <w:lang w:val="es-BO"/>
        </w:rPr>
        <w:t xml:space="preserve"> </w:t>
      </w:r>
      <w:r w:rsidRPr="00162C08">
        <w:rPr>
          <w:rFonts w:ascii="Tahoma" w:hAnsi="Tahoma" w:cs="Tahoma"/>
          <w:bCs/>
          <w:sz w:val="22"/>
          <w:szCs w:val="22"/>
        </w:rPr>
        <w:t>que incluye los impuestos de ley.</w:t>
      </w:r>
    </w:p>
    <w:p w14:paraId="6997AD11" w14:textId="77777777" w:rsidR="001C1015" w:rsidRPr="00162C08" w:rsidRDefault="001C1015" w:rsidP="001C1015">
      <w:pPr>
        <w:spacing w:before="120"/>
        <w:contextualSpacing/>
        <w:jc w:val="both"/>
        <w:rPr>
          <w:rFonts w:ascii="Tahoma" w:hAnsi="Tahoma" w:cs="Tahoma"/>
          <w:sz w:val="21"/>
          <w:szCs w:val="21"/>
          <w:lang w:val="es-BO"/>
        </w:rPr>
      </w:pPr>
      <w:r w:rsidRPr="00162C08">
        <w:rPr>
          <w:rFonts w:ascii="Tahoma" w:hAnsi="Tahoma" w:cs="Tahoma"/>
          <w:sz w:val="22"/>
          <w:szCs w:val="22"/>
          <w:lang w:val="es-BO"/>
        </w:rPr>
        <w:t xml:space="preserve">ENTEL S.A. mediante nota ………………………… de fecha …………………. notificada en la misma fecha adjudica el </w:t>
      </w:r>
      <w:r w:rsidRPr="00162C08">
        <w:rPr>
          <w:rFonts w:ascii="Tahoma" w:hAnsi="Tahoma" w:cs="Tahoma"/>
          <w:bCs/>
          <w:sz w:val="22"/>
          <w:szCs w:val="22"/>
          <w:lang w:val="es-BO"/>
        </w:rPr>
        <w:t>Proceso de Contratación ……………………….,</w:t>
      </w:r>
      <w:r w:rsidRPr="00162C08">
        <w:rPr>
          <w:rFonts w:ascii="Tahoma" w:hAnsi="Tahoma" w:cs="Tahoma"/>
          <w:sz w:val="22"/>
          <w:szCs w:val="22"/>
          <w:lang w:val="es-BO"/>
        </w:rPr>
        <w:t xml:space="preserve"> a la empresa </w:t>
      </w:r>
      <w:r w:rsidRPr="00162C08">
        <w:rPr>
          <w:rFonts w:ascii="Tahoma" w:hAnsi="Tahoma" w:cs="Tahoma"/>
          <w:bCs/>
          <w:sz w:val="22"/>
          <w:szCs w:val="22"/>
        </w:rPr>
        <w:t xml:space="preserve">……………………….. </w:t>
      </w:r>
      <w:r w:rsidRPr="00162C08">
        <w:rPr>
          <w:rFonts w:ascii="Tahoma" w:hAnsi="Tahoma" w:cs="Tahoma"/>
          <w:sz w:val="22"/>
          <w:szCs w:val="22"/>
          <w:lang w:val="es-BO"/>
        </w:rPr>
        <w:t>y aceptada por esta mediante nota …………………………...</w:t>
      </w:r>
      <w:r w:rsidRPr="00162C08">
        <w:rPr>
          <w:rFonts w:ascii="Tahoma" w:hAnsi="Tahoma" w:cs="Tahoma"/>
          <w:sz w:val="21"/>
          <w:szCs w:val="21"/>
          <w:lang w:val="es-BO"/>
        </w:rPr>
        <w:t>.</w:t>
      </w:r>
    </w:p>
    <w:p w14:paraId="7AD765F9" w14:textId="77777777" w:rsidR="001C1015" w:rsidRPr="00F96568" w:rsidRDefault="001C1015" w:rsidP="001C1015">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34700AE0" w14:textId="77777777" w:rsidR="001C1015" w:rsidRPr="00162C08" w:rsidRDefault="001C1015" w:rsidP="001C1015">
      <w:pPr>
        <w:spacing w:before="120"/>
        <w:ind w:left="284" w:hanging="284"/>
        <w:contextualSpacing/>
        <w:jc w:val="both"/>
        <w:rPr>
          <w:rFonts w:ascii="Tahoma" w:hAnsi="Tahoma" w:cs="Tahoma"/>
          <w:i/>
          <w:sz w:val="22"/>
          <w:szCs w:val="22"/>
        </w:rPr>
      </w:pPr>
      <w:r w:rsidRPr="00162C08">
        <w:rPr>
          <w:rFonts w:ascii="Tahoma" w:hAnsi="Tahoma" w:cs="Tahoma"/>
          <w:sz w:val="22"/>
          <w:szCs w:val="22"/>
        </w:rPr>
        <w:t>1.</w:t>
      </w:r>
      <w:r w:rsidRPr="00162C08">
        <w:rPr>
          <w:rFonts w:ascii="Tahoma" w:hAnsi="Tahoma" w:cs="Tahoma"/>
          <w:sz w:val="22"/>
          <w:szCs w:val="22"/>
        </w:rPr>
        <w:tab/>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p>
    <w:p w14:paraId="495E124F" w14:textId="77777777" w:rsidR="001C1015" w:rsidRPr="00162C08" w:rsidRDefault="001C1015" w:rsidP="001C1015">
      <w:pPr>
        <w:spacing w:before="120"/>
        <w:ind w:left="284" w:hanging="284"/>
        <w:contextualSpacing/>
        <w:jc w:val="both"/>
        <w:rPr>
          <w:rFonts w:ascii="Tahoma" w:hAnsi="Tahoma" w:cs="Tahoma"/>
          <w:i/>
          <w:sz w:val="22"/>
          <w:szCs w:val="22"/>
        </w:rPr>
      </w:pPr>
      <w:r w:rsidRPr="00162C08">
        <w:rPr>
          <w:rFonts w:ascii="Tahoma" w:hAnsi="Tahoma" w:cs="Tahoma"/>
          <w:sz w:val="22"/>
          <w:szCs w:val="22"/>
        </w:rPr>
        <w:t>2.</w:t>
      </w:r>
      <w:r w:rsidRPr="00162C08">
        <w:rPr>
          <w:rFonts w:ascii="Tahoma" w:hAnsi="Tahoma" w:cs="Tahoma"/>
          <w:sz w:val="22"/>
          <w:szCs w:val="22"/>
        </w:rPr>
        <w:tab/>
        <w:t>Propuesta Técnica y Económica del PROVEEDOR y aceptada por ENTEL S.A.</w:t>
      </w:r>
    </w:p>
    <w:p w14:paraId="38F13FDC" w14:textId="77777777" w:rsidR="001C1015" w:rsidRPr="00162C08" w:rsidRDefault="001C1015" w:rsidP="001C1015">
      <w:pPr>
        <w:ind w:left="284" w:hanging="284"/>
        <w:contextualSpacing/>
        <w:jc w:val="both"/>
        <w:rPr>
          <w:rFonts w:ascii="Tahoma" w:hAnsi="Tahoma" w:cs="Tahoma"/>
          <w:sz w:val="22"/>
          <w:szCs w:val="22"/>
        </w:rPr>
      </w:pPr>
      <w:r w:rsidRPr="00162C08">
        <w:rPr>
          <w:rFonts w:ascii="Tahoma" w:hAnsi="Tahoma" w:cs="Tahoma"/>
          <w:sz w:val="22"/>
          <w:szCs w:val="22"/>
        </w:rPr>
        <w:t>3.</w:t>
      </w:r>
      <w:r w:rsidRPr="00162C08">
        <w:rPr>
          <w:rFonts w:ascii="Tahoma" w:hAnsi="Tahoma" w:cs="Tahoma"/>
          <w:sz w:val="22"/>
          <w:szCs w:val="22"/>
        </w:rPr>
        <w:tab/>
        <w:t>Carta de Adjudicación ………./….</w:t>
      </w:r>
      <w:r w:rsidRPr="00162C08">
        <w:rPr>
          <w:rFonts w:ascii="Tahoma" w:hAnsi="Tahoma" w:cs="Tahoma"/>
          <w:sz w:val="22"/>
          <w:szCs w:val="22"/>
          <w:lang w:val="es-BO"/>
        </w:rPr>
        <w:t>de fecha ../../...</w:t>
      </w:r>
    </w:p>
    <w:p w14:paraId="1A2BA8A0" w14:textId="77777777" w:rsidR="001C1015" w:rsidRPr="00162C08" w:rsidRDefault="001C1015" w:rsidP="001C1015">
      <w:pPr>
        <w:ind w:left="284" w:hanging="284"/>
        <w:contextualSpacing/>
        <w:jc w:val="both"/>
        <w:rPr>
          <w:rFonts w:ascii="Tahoma" w:hAnsi="Tahoma" w:cs="Tahoma"/>
          <w:iCs/>
          <w:sz w:val="22"/>
          <w:szCs w:val="22"/>
          <w:lang w:val="es-BO"/>
        </w:rPr>
      </w:pPr>
      <w:r w:rsidRPr="00162C08">
        <w:rPr>
          <w:rFonts w:ascii="Tahoma" w:hAnsi="Tahoma" w:cs="Tahoma"/>
          <w:sz w:val="22"/>
          <w:szCs w:val="22"/>
        </w:rPr>
        <w:t>4.</w:t>
      </w:r>
      <w:r w:rsidRPr="00162C08">
        <w:rPr>
          <w:rFonts w:ascii="Tahoma" w:hAnsi="Tahoma" w:cs="Tahoma"/>
          <w:sz w:val="22"/>
          <w:szCs w:val="22"/>
        </w:rPr>
        <w:tab/>
        <w:t>Carta de Aceptación a la Adjudicación  ….../….</w:t>
      </w:r>
      <w:r w:rsidRPr="00162C08">
        <w:rPr>
          <w:rFonts w:ascii="Tahoma" w:hAnsi="Tahoma" w:cs="Tahoma"/>
          <w:iCs/>
          <w:sz w:val="22"/>
          <w:szCs w:val="22"/>
          <w:lang w:val="es-BO"/>
        </w:rPr>
        <w:t xml:space="preserve"> de fecha ../../..</w:t>
      </w:r>
    </w:p>
    <w:p w14:paraId="17F0C377" w14:textId="77777777" w:rsidR="001C1015" w:rsidRDefault="001C1015" w:rsidP="001C1015">
      <w:pPr>
        <w:spacing w:before="120"/>
        <w:contextualSpacing/>
        <w:jc w:val="both"/>
        <w:rPr>
          <w:rFonts w:ascii="Tahoma" w:eastAsia="Calibri" w:hAnsi="Tahoma" w:cs="Tahoma"/>
          <w:sz w:val="22"/>
          <w:szCs w:val="22"/>
          <w:lang w:val="es-BO" w:eastAsia="en-US"/>
        </w:rPr>
      </w:pPr>
      <w:r w:rsidRPr="00162C08">
        <w:rPr>
          <w:rFonts w:ascii="Tahoma" w:hAnsi="Tahoma" w:cs="Tahoma"/>
          <w:b/>
          <w:sz w:val="22"/>
          <w:szCs w:val="22"/>
          <w:u w:val="single"/>
        </w:rPr>
        <w:t>CUARTA: OBJETO</w:t>
      </w:r>
      <w:r w:rsidRPr="00162C08">
        <w:rPr>
          <w:rFonts w:ascii="Tahoma" w:hAnsi="Tahoma" w:cs="Tahoma"/>
          <w:sz w:val="22"/>
          <w:szCs w:val="22"/>
        </w:rPr>
        <w:t xml:space="preserve">.- El presente contrato tiene por objeto </w:t>
      </w:r>
      <w:r w:rsidRPr="00162C08">
        <w:rPr>
          <w:rFonts w:ascii="Tahoma" w:eastAsia="Calibri" w:hAnsi="Tahoma" w:cs="Tahoma"/>
          <w:sz w:val="22"/>
          <w:szCs w:val="22"/>
          <w:lang w:val="es-BO" w:eastAsia="en-US"/>
        </w:rPr>
        <w:t xml:space="preserve">la …………………………………………………………… que el PROVEEDOR se obliga a proporcionar en estricto cumplimiento a lo establecido en este documento y </w:t>
      </w:r>
      <w:r w:rsidRPr="00162C08">
        <w:rPr>
          <w:rFonts w:ascii="Tahoma" w:hAnsi="Tahoma" w:cs="Tahoma"/>
          <w:sz w:val="22"/>
          <w:szCs w:val="22"/>
          <w:lang w:val="es-BO"/>
        </w:rPr>
        <w:t xml:space="preserve">Términos Básicos de Contratación o las Especificaciones Técnicas </w:t>
      </w:r>
      <w:r w:rsidRPr="00162C08">
        <w:rPr>
          <w:rFonts w:ascii="Tahoma" w:hAnsi="Tahoma" w:cs="Tahoma"/>
          <w:i/>
          <w:sz w:val="22"/>
          <w:szCs w:val="22"/>
        </w:rPr>
        <w:t>(según corresponda)</w:t>
      </w:r>
      <w:r w:rsidRPr="00162C08">
        <w:rPr>
          <w:rFonts w:ascii="Tahoma" w:eastAsia="Calibri" w:hAnsi="Tahoma" w:cs="Tahoma"/>
          <w:sz w:val="22"/>
          <w:szCs w:val="22"/>
          <w:lang w:val="es-BO" w:eastAsia="en-US"/>
        </w:rPr>
        <w:t>.</w:t>
      </w:r>
    </w:p>
    <w:p w14:paraId="0A876EB2" w14:textId="77777777" w:rsidR="001C1015" w:rsidRDefault="001C1015" w:rsidP="001C1015">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08AE5A90" w14:textId="77777777" w:rsidR="001C1015" w:rsidRDefault="001C1015" w:rsidP="001C1015">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1C1015" w:rsidRPr="005A5F0F" w14:paraId="4E0D8FD0" w14:textId="77777777" w:rsidTr="00AC6E3D">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23D50D1F" w14:textId="77777777" w:rsidR="001C1015" w:rsidRPr="005A5F0F" w:rsidRDefault="001C1015" w:rsidP="00AC6E3D">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3F652AB0" w14:textId="77777777" w:rsidR="001C1015" w:rsidRPr="005A5F0F" w:rsidRDefault="001C1015" w:rsidP="00AC6E3D">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27238645" w14:textId="77777777" w:rsidR="001C1015" w:rsidRPr="005A5F0F" w:rsidRDefault="001C1015" w:rsidP="00AC6E3D">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18E2C0DD" w14:textId="77777777" w:rsidR="001C1015" w:rsidRPr="005A5F0F" w:rsidRDefault="001C1015" w:rsidP="00AC6E3D">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1C1015" w:rsidRPr="005A5F0F" w14:paraId="406798BA" w14:textId="77777777" w:rsidTr="00AC6E3D">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7952FADF" w14:textId="77777777" w:rsidR="001C1015" w:rsidRPr="005A5F0F" w:rsidRDefault="001C1015" w:rsidP="00AC6E3D">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F6F34D2" w14:textId="77777777" w:rsidR="001C1015" w:rsidRPr="005A5F0F" w:rsidRDefault="001C1015" w:rsidP="00AC6E3D">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84A4736" w14:textId="77777777" w:rsidR="001C1015" w:rsidRPr="005A5F0F" w:rsidRDefault="001C1015" w:rsidP="00AC6E3D">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49AC441" w14:textId="77777777" w:rsidR="001C1015" w:rsidRPr="005A5F0F" w:rsidRDefault="001C1015" w:rsidP="00AC6E3D">
            <w:pPr>
              <w:jc w:val="right"/>
              <w:rPr>
                <w:rFonts w:ascii="Tahoma" w:hAnsi="Tahoma" w:cs="Tahoma"/>
                <w:color w:val="000000"/>
              </w:rPr>
            </w:pPr>
          </w:p>
        </w:tc>
      </w:tr>
      <w:tr w:rsidR="001C1015" w:rsidRPr="005A5F0F" w14:paraId="791387AA" w14:textId="77777777" w:rsidTr="00AC6E3D">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AEA5D" w14:textId="77777777" w:rsidR="001C1015" w:rsidRPr="005A5F0F" w:rsidRDefault="001C1015" w:rsidP="00AC6E3D">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DE6F8" w14:textId="77777777" w:rsidR="001C1015" w:rsidRPr="005A5F0F" w:rsidRDefault="001C1015" w:rsidP="00AC6E3D">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2BB99" w14:textId="77777777" w:rsidR="001C1015" w:rsidRPr="005A5F0F" w:rsidRDefault="001C1015" w:rsidP="00AC6E3D">
            <w:pPr>
              <w:jc w:val="right"/>
              <w:rPr>
                <w:rFonts w:ascii="Tahoma" w:hAnsi="Tahoma" w:cs="Tahoma"/>
                <w:b/>
                <w:bCs/>
                <w:color w:val="000000"/>
              </w:rPr>
            </w:pPr>
          </w:p>
        </w:tc>
      </w:tr>
      <w:tr w:rsidR="001C1015" w:rsidRPr="005A5F0F" w14:paraId="5EEE680C" w14:textId="77777777" w:rsidTr="00AC6E3D">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D486F9A" w14:textId="77777777" w:rsidR="001C1015" w:rsidRPr="005A5F0F" w:rsidRDefault="001C1015" w:rsidP="00AC6E3D">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1C1015" w:rsidRPr="005A5F0F" w14:paraId="3FD46E45" w14:textId="77777777" w:rsidTr="00AC6E3D">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B1A6CFF" w14:textId="77777777" w:rsidR="001C1015" w:rsidRPr="005A5F0F" w:rsidRDefault="001C1015" w:rsidP="00AC6E3D">
            <w:pPr>
              <w:rPr>
                <w:rFonts w:ascii="Tahoma" w:hAnsi="Tahoma" w:cs="Tahoma"/>
                <w:b/>
                <w:bCs/>
                <w:color w:val="000000"/>
              </w:rPr>
            </w:pPr>
            <w:r w:rsidRPr="005A5F0F">
              <w:rPr>
                <w:rFonts w:ascii="Tahoma" w:hAnsi="Tahoma" w:cs="Tahoma"/>
              </w:rPr>
              <w:t>El precio incluye los  impuestos de Ley.</w:t>
            </w:r>
          </w:p>
        </w:tc>
      </w:tr>
    </w:tbl>
    <w:p w14:paraId="53971BD1" w14:textId="77777777" w:rsidR="001C1015" w:rsidRPr="00F96568" w:rsidRDefault="001C1015" w:rsidP="001C1015">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712F717" w14:textId="77777777" w:rsidR="001C1015" w:rsidRPr="00F44D79" w:rsidRDefault="001C1015" w:rsidP="001C1015">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5D9E2936" w14:textId="77777777" w:rsidR="001C1015" w:rsidRPr="00F44D79" w:rsidRDefault="001C1015" w:rsidP="001C1015">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179FE020" w14:textId="77777777" w:rsidR="001C1015" w:rsidRDefault="001C1015" w:rsidP="001C1015">
      <w:pPr>
        <w:spacing w:before="120"/>
        <w:jc w:val="both"/>
        <w:rPr>
          <w:rFonts w:ascii="Tahoma" w:hAnsi="Tahoma" w:cs="Tahoma"/>
          <w:sz w:val="22"/>
          <w:szCs w:val="22"/>
        </w:rPr>
      </w:pPr>
    </w:p>
    <w:p w14:paraId="6B65E77E" w14:textId="77777777" w:rsidR="001C1015" w:rsidRPr="00180F47" w:rsidRDefault="001C1015" w:rsidP="004636DB">
      <w:pPr>
        <w:numPr>
          <w:ilvl w:val="0"/>
          <w:numId w:val="38"/>
        </w:numPr>
        <w:spacing w:before="120" w:after="120"/>
        <w:ind w:left="426" w:hanging="284"/>
        <w:jc w:val="both"/>
        <w:rPr>
          <w:rFonts w:ascii="Tahoma" w:hAnsi="Tahoma" w:cs="Tahoma"/>
          <w:b/>
          <w:sz w:val="22"/>
          <w:szCs w:val="22"/>
        </w:rPr>
      </w:pPr>
      <w:r w:rsidRPr="00180F47">
        <w:rPr>
          <w:rFonts w:ascii="Tahoma" w:hAnsi="Tahoma" w:cs="Tahoma"/>
          <w:b/>
          <w:sz w:val="22"/>
          <w:szCs w:val="22"/>
        </w:rPr>
        <w:t>Prestación de Servicios sin Garantía (Pagos Totales 100%):</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 por parte de ENTEL S.A. y presentación de factura fiscal por el PROVEEDOR. </w:t>
      </w:r>
    </w:p>
    <w:p w14:paraId="3F6EABA2" w14:textId="77777777" w:rsidR="001C1015" w:rsidRPr="00180F47" w:rsidRDefault="001C1015" w:rsidP="004636DB">
      <w:pPr>
        <w:numPr>
          <w:ilvl w:val="0"/>
          <w:numId w:val="38"/>
        </w:numPr>
        <w:spacing w:before="120" w:after="120"/>
        <w:ind w:left="426" w:hanging="284"/>
        <w:jc w:val="both"/>
        <w:rPr>
          <w:rFonts w:ascii="Tahoma" w:hAnsi="Tahoma" w:cs="Tahoma"/>
          <w:b/>
          <w:sz w:val="22"/>
          <w:szCs w:val="22"/>
        </w:rPr>
      </w:pPr>
      <w:r>
        <w:rPr>
          <w:rFonts w:ascii="Tahoma" w:hAnsi="Tahoma" w:cs="Tahoma"/>
          <w:b/>
          <w:sz w:val="22"/>
          <w:szCs w:val="22"/>
        </w:rPr>
        <w:t xml:space="preserve">Prestación de Servicios con Garantía (Pagos Totales 100%): </w:t>
      </w:r>
      <w:r w:rsidRPr="00180F47">
        <w:rPr>
          <w:rFonts w:ascii="Tahoma" w:hAnsi="Tahoma" w:cs="Tahoma"/>
          <w:sz w:val="22"/>
          <w:szCs w:val="22"/>
        </w:rPr>
        <w:t xml:space="preserve">ENTEL S.A. pagará a favor del PROVEEDOR el 100% contra entrega de todo el servicio,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Certificado de Control de Calidad</w:t>
      </w:r>
      <w:r>
        <w:rPr>
          <w:rFonts w:ascii="Tahoma" w:hAnsi="Tahoma" w:cs="Tahoma"/>
          <w:sz w:val="22"/>
          <w:szCs w:val="22"/>
        </w:rPr>
        <w:t xml:space="preserve"> y el Certificado de Aceptación Provisional</w:t>
      </w:r>
      <w:r w:rsidRPr="00180F47">
        <w:rPr>
          <w:rFonts w:ascii="Tahoma" w:hAnsi="Tahoma" w:cs="Tahoma"/>
          <w:sz w:val="22"/>
          <w:szCs w:val="22"/>
        </w:rPr>
        <w:t xml:space="preserve"> por parte de ENTEL S.A. y presentación de factura fiscal por el PROVEEDOR. </w:t>
      </w:r>
    </w:p>
    <w:p w14:paraId="13BB3E32" w14:textId="77777777" w:rsidR="001C1015" w:rsidRDefault="001C1015" w:rsidP="004636DB">
      <w:pPr>
        <w:numPr>
          <w:ilvl w:val="0"/>
          <w:numId w:val="38"/>
        </w:numPr>
        <w:tabs>
          <w:tab w:val="left" w:pos="426"/>
        </w:tabs>
        <w:spacing w:after="120"/>
        <w:ind w:left="426" w:hanging="284"/>
        <w:jc w:val="both"/>
        <w:rPr>
          <w:rFonts w:ascii="Tahoma" w:hAnsi="Tahoma" w:cs="Tahoma"/>
          <w:b/>
          <w:sz w:val="22"/>
          <w:szCs w:val="22"/>
        </w:rPr>
      </w:pPr>
      <w:r>
        <w:rPr>
          <w:rFonts w:ascii="Tahoma" w:hAnsi="Tahoma" w:cs="Tahoma"/>
          <w:b/>
          <w:sz w:val="22"/>
          <w:szCs w:val="22"/>
        </w:rPr>
        <w:t>Prestación de Servicio de Mantenimiento con Extra Canon:</w:t>
      </w:r>
    </w:p>
    <w:p w14:paraId="114DBD90" w14:textId="77777777" w:rsidR="001C1015" w:rsidRPr="005C7738" w:rsidRDefault="001C1015" w:rsidP="004636DB">
      <w:pPr>
        <w:numPr>
          <w:ilvl w:val="0"/>
          <w:numId w:val="39"/>
        </w:numPr>
        <w:spacing w:before="120" w:after="120"/>
        <w:jc w:val="both"/>
        <w:rPr>
          <w:rFonts w:ascii="Tahoma" w:hAnsi="Tahoma" w:cs="Tahoma"/>
          <w:b/>
          <w:sz w:val="22"/>
          <w:szCs w:val="22"/>
        </w:rPr>
      </w:pPr>
      <w:r w:rsidRPr="005C7738">
        <w:rPr>
          <w:rFonts w:ascii="Tahoma" w:hAnsi="Tahoma" w:cs="Tahoma"/>
          <w:sz w:val="22"/>
          <w:szCs w:val="22"/>
        </w:rPr>
        <w:t xml:space="preserve">ENTEL S.A. pagará al PROVEEDOR el canon fijo establecido en el cuadro precedente en pagos parciales de forma mensual, </w:t>
      </w:r>
      <w:r w:rsidRPr="00CB5E34">
        <w:rPr>
          <w:rFonts w:ascii="Tahoma" w:hAnsi="Tahoma" w:cs="Tahoma"/>
          <w:sz w:val="22"/>
          <w:szCs w:val="22"/>
        </w:rPr>
        <w:t xml:space="preserve">en el plazo de treinta (30) días calendario posteriores a la </w:t>
      </w:r>
      <w:r w:rsidRPr="005C7738">
        <w:rPr>
          <w:rFonts w:ascii="Tahoma" w:hAnsi="Tahoma" w:cs="Tahoma"/>
          <w:sz w:val="22"/>
          <w:szCs w:val="22"/>
          <w:lang w:val="es-BO"/>
        </w:rPr>
        <w:t xml:space="preserve">certificación del cumplimiento del servicio con </w:t>
      </w:r>
      <w:r w:rsidRPr="005C7738">
        <w:rPr>
          <w:rFonts w:ascii="Tahoma" w:hAnsi="Tahoma" w:cs="Tahoma"/>
          <w:sz w:val="22"/>
          <w:szCs w:val="22"/>
        </w:rPr>
        <w:t>emisión el Certificado de Control de Calidad por parte de ENTEL S.A. y la presentación de la factura fiscal por parte del PROVEEDOR.</w:t>
      </w:r>
    </w:p>
    <w:p w14:paraId="6E6DF608" w14:textId="77777777" w:rsidR="001C1015" w:rsidRPr="00DF64D7" w:rsidRDefault="001C1015" w:rsidP="004636DB">
      <w:pPr>
        <w:numPr>
          <w:ilvl w:val="0"/>
          <w:numId w:val="39"/>
        </w:numPr>
        <w:spacing w:before="120" w:after="120"/>
        <w:jc w:val="both"/>
        <w:rPr>
          <w:rFonts w:ascii="Tahoma" w:hAnsi="Tahoma" w:cs="Tahoma"/>
          <w:b/>
          <w:i/>
          <w:sz w:val="22"/>
          <w:szCs w:val="22"/>
        </w:rPr>
      </w:pPr>
      <w:r w:rsidRPr="00DF64D7">
        <w:rPr>
          <w:rFonts w:ascii="Tahoma" w:hAnsi="Tahoma" w:cs="Tahoma"/>
          <w:sz w:val="22"/>
          <w:szCs w:val="22"/>
        </w:rPr>
        <w:t>ENTEL S.A. pagará al PROVEEDOR p</w:t>
      </w:r>
      <w:r w:rsidRPr="00DF64D7">
        <w:rPr>
          <w:rFonts w:ascii="Tahoma" w:hAnsi="Tahoma" w:cs="Tahoma"/>
          <w:sz w:val="22"/>
          <w:szCs w:val="22"/>
          <w:lang w:eastAsia="en-US"/>
        </w:rPr>
        <w:t xml:space="preserve">or los materiales y trabajos extra canon </w:t>
      </w:r>
      <w:r w:rsidRPr="00DF64D7">
        <w:rPr>
          <w:rFonts w:ascii="Tahoma" w:hAnsi="Tahoma" w:cs="Tahoma"/>
          <w:sz w:val="22"/>
          <w:szCs w:val="22"/>
          <w:lang w:val="es-ES_tradnl"/>
        </w:rPr>
        <w:t>de acuerdo a los precios unitarios aprobados por ENTEL</w:t>
      </w:r>
      <w:r w:rsidRPr="00DF64D7">
        <w:rPr>
          <w:rFonts w:ascii="Tahoma" w:hAnsi="Tahoma" w:cs="Tahoma"/>
          <w:sz w:val="22"/>
          <w:szCs w:val="22"/>
          <w:lang w:eastAsia="en-US"/>
        </w:rPr>
        <w:t xml:space="preserve"> S.A., </w:t>
      </w:r>
      <w:r w:rsidRPr="00CB5E34">
        <w:rPr>
          <w:rFonts w:ascii="Tahoma" w:hAnsi="Tahoma" w:cs="Tahoma"/>
          <w:sz w:val="22"/>
          <w:szCs w:val="22"/>
        </w:rPr>
        <w:t>en el plazo de treinta (30) días calendario posteriores a la</w:t>
      </w:r>
      <w:r w:rsidRPr="00DF64D7">
        <w:rPr>
          <w:rFonts w:ascii="Tahoma" w:hAnsi="Tahoma" w:cs="Tahoma"/>
          <w:sz w:val="22"/>
          <w:szCs w:val="22"/>
          <w:lang w:eastAsia="en-US"/>
        </w:rPr>
        <w:t xml:space="preserve"> presentación de acta de conciliación, con la consiguiente emisión del Certificado de Control de Calidad </w:t>
      </w:r>
      <w:r w:rsidRPr="00DF64D7">
        <w:rPr>
          <w:rFonts w:ascii="Tahoma" w:hAnsi="Tahoma" w:cs="Tahoma"/>
          <w:sz w:val="22"/>
          <w:szCs w:val="22"/>
        </w:rPr>
        <w:t xml:space="preserve">por parte de ENTEL S.A. y la presentación de la factura fiscal por parte del PROVEEDOR. </w:t>
      </w:r>
      <w:r w:rsidRPr="00DF64D7">
        <w:rPr>
          <w:rFonts w:ascii="Tahoma" w:hAnsi="Tahoma" w:cs="Tahoma"/>
          <w:i/>
          <w:sz w:val="22"/>
          <w:szCs w:val="22"/>
        </w:rPr>
        <w:t>(Cuando los materiales y repuestos cuenten con garantía de Calidad de Bienes ENTEL S.A. deberá emitir adicionalmente el Certificado de Aceptación Provisional)</w:t>
      </w:r>
    </w:p>
    <w:p w14:paraId="0B847E01" w14:textId="77777777" w:rsidR="001C1015" w:rsidRDefault="001C1015" w:rsidP="001C1015">
      <w:pPr>
        <w:spacing w:before="120"/>
        <w:contextualSpacing/>
        <w:jc w:val="both"/>
        <w:rPr>
          <w:rFonts w:ascii="Tahoma" w:hAnsi="Tahoma" w:cs="Tahoma"/>
          <w:sz w:val="22"/>
          <w:szCs w:val="22"/>
        </w:rPr>
      </w:pPr>
      <w:r w:rsidRPr="00F96568">
        <w:rPr>
          <w:rFonts w:ascii="Tahoma" w:hAnsi="Tahoma" w:cs="Tahoma"/>
          <w:sz w:val="22"/>
          <w:szCs w:val="22"/>
        </w:rPr>
        <w:t xml:space="preserve">Cualquier tributo, emergente del presente contrato, pagadero fuera y dentro </w:t>
      </w:r>
      <w:r>
        <w:rPr>
          <w:rFonts w:ascii="Tahoma" w:hAnsi="Tahoma" w:cs="Tahoma"/>
          <w:sz w:val="22"/>
          <w:szCs w:val="22"/>
        </w:rPr>
        <w:t xml:space="preserve">del territorio boliviano </w:t>
      </w:r>
      <w:r w:rsidRPr="00162C08">
        <w:rPr>
          <w:rFonts w:ascii="Tahoma" w:hAnsi="Tahoma" w:cs="Tahoma"/>
          <w:sz w:val="22"/>
          <w:szCs w:val="22"/>
        </w:rPr>
        <w:t>estará</w:t>
      </w:r>
      <w:r w:rsidRPr="00F96568">
        <w:rPr>
          <w:rFonts w:ascii="Tahoma" w:hAnsi="Tahoma" w:cs="Tahoma"/>
          <w:sz w:val="22"/>
          <w:szCs w:val="22"/>
        </w:rPr>
        <w:t xml:space="preserve"> a cargo del PROVEEDOR.</w:t>
      </w:r>
    </w:p>
    <w:p w14:paraId="74E2B1D2" w14:textId="77777777" w:rsidR="001C1015" w:rsidRPr="00F96568" w:rsidRDefault="001C1015" w:rsidP="001C1015">
      <w:pPr>
        <w:spacing w:before="120"/>
        <w:contextualSpacing/>
        <w:jc w:val="both"/>
        <w:rPr>
          <w:rFonts w:ascii="Tahoma" w:hAnsi="Tahoma" w:cs="Tahoma"/>
          <w:sz w:val="22"/>
          <w:szCs w:val="22"/>
        </w:rPr>
      </w:pPr>
      <w:r w:rsidRPr="00F96568">
        <w:rPr>
          <w:rFonts w:ascii="Tahoma" w:hAnsi="Tahoma" w:cs="Tahoma"/>
          <w:sz w:val="22"/>
          <w:szCs w:val="22"/>
        </w:rPr>
        <w:t>El PROVEEDOR manera expresa,</w:t>
      </w:r>
      <w:r>
        <w:rPr>
          <w:rFonts w:ascii="Tahoma" w:hAnsi="Tahoma" w:cs="Tahoma"/>
          <w:sz w:val="22"/>
          <w:szCs w:val="22"/>
        </w:rPr>
        <w:t xml:space="preserve"> asume</w:t>
      </w:r>
      <w:r w:rsidRPr="00F96568">
        <w:rPr>
          <w:rFonts w:ascii="Tahoma" w:hAnsi="Tahoma" w:cs="Tahoma"/>
          <w:sz w:val="22"/>
          <w:szCs w:val="22"/>
        </w:rPr>
        <w:t xml:space="preserve"> la responsabilidad absoluta y total por el pago recibido de ENTEL S.A., deslindando a ENTEL S.A. de cualquier responsabilidad y/o reclamo que pudieran efectuar terceras personas naturales o jurídicas, nacionales y/o extranjeras.</w:t>
      </w:r>
    </w:p>
    <w:p w14:paraId="37CCADBD" w14:textId="77777777" w:rsidR="001C1015" w:rsidRPr="00DF64D7" w:rsidRDefault="001C1015" w:rsidP="001C1015">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w:t>
      </w:r>
      <w:r w:rsidRPr="00DF64D7">
        <w:rPr>
          <w:rFonts w:ascii="Tahoma" w:hAnsi="Tahoma" w:cs="Tahoma"/>
          <w:sz w:val="22"/>
          <w:szCs w:val="22"/>
        </w:rPr>
        <w:t>El presente contrato entrará en vigencia a partir de la fecha de su suscripción y se extenderá hasta que ambas partes hayan dado cumplimiento a todas las condiciones y estipulaciones contenidas en el mismo</w:t>
      </w:r>
      <w:r>
        <w:rPr>
          <w:rFonts w:ascii="Tahoma" w:hAnsi="Tahoma" w:cs="Tahoma"/>
          <w:sz w:val="22"/>
          <w:szCs w:val="22"/>
        </w:rPr>
        <w:t>.</w:t>
      </w:r>
    </w:p>
    <w:p w14:paraId="42320D97" w14:textId="77777777" w:rsidR="001C1015" w:rsidRPr="00162C08" w:rsidRDefault="001C1015" w:rsidP="001C1015">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162C08">
        <w:rPr>
          <w:rFonts w:ascii="Tahoma" w:hAnsi="Tahoma" w:cs="Tahoma"/>
          <w:sz w:val="22"/>
          <w:szCs w:val="22"/>
          <w:lang w:val="es-BO" w:eastAsia="en-US"/>
        </w:rPr>
        <w:t>El PROVEEDOR entregará a ENTEL S.A. la totalidad de los servicios ejecutados de acuerdo a las condiciones:</w:t>
      </w:r>
    </w:p>
    <w:p w14:paraId="15404335" w14:textId="77777777" w:rsidR="001C1015" w:rsidRPr="00F96568" w:rsidRDefault="001C1015" w:rsidP="001C1015">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5D5F0A90" w14:textId="77777777" w:rsidR="001C1015" w:rsidRPr="00F96568" w:rsidRDefault="001C1015" w:rsidP="001C1015">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w:t>
      </w:r>
      <w:r>
        <w:rPr>
          <w:rFonts w:ascii="Tahoma" w:hAnsi="Tahoma" w:cs="Tahoma"/>
          <w:sz w:val="22"/>
          <w:szCs w:val="22"/>
        </w:rPr>
        <w:t>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Certificado de Control de Calidad.</w:t>
      </w:r>
    </w:p>
    <w:p w14:paraId="22252D00" w14:textId="77777777" w:rsidR="001C1015" w:rsidRDefault="001C1015" w:rsidP="001C1015">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73C280E" w14:textId="77777777" w:rsidR="001C1015" w:rsidRPr="00F96568" w:rsidRDefault="001C1015" w:rsidP="001C1015">
      <w:pPr>
        <w:spacing w:before="120"/>
        <w:contextualSpacing/>
        <w:jc w:val="both"/>
        <w:rPr>
          <w:rFonts w:ascii="Tahoma" w:hAnsi="Tahoma" w:cs="Tahoma"/>
          <w:sz w:val="22"/>
          <w:szCs w:val="22"/>
        </w:rPr>
      </w:pPr>
    </w:p>
    <w:p w14:paraId="29D94667" w14:textId="77777777" w:rsidR="001C1015" w:rsidRPr="003B7814" w:rsidRDefault="001C1015" w:rsidP="004636DB">
      <w:pPr>
        <w:pStyle w:val="Prrafodelista"/>
        <w:numPr>
          <w:ilvl w:val="0"/>
          <w:numId w:val="40"/>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ENTEL S.A. la Boleta/Póliza de Garantía N° </w:t>
      </w:r>
      <w:r w:rsidRPr="003B7814">
        <w:rPr>
          <w:rFonts w:ascii="Tahoma" w:hAnsi="Tahoma" w:cs="Tahoma"/>
          <w:sz w:val="22"/>
          <w:szCs w:val="22"/>
        </w:rPr>
        <w:lastRenderedPageBreak/>
        <w:t>…….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0F6EA26E" w14:textId="77777777" w:rsidR="001C1015" w:rsidRPr="003B7814" w:rsidRDefault="001C1015" w:rsidP="001C1015">
      <w:pPr>
        <w:spacing w:before="120"/>
        <w:ind w:left="709" w:hanging="1"/>
        <w:contextualSpacing/>
        <w:jc w:val="both"/>
        <w:rPr>
          <w:rFonts w:ascii="Tahoma" w:hAnsi="Tahoma" w:cs="Tahoma"/>
          <w:sz w:val="22"/>
          <w:szCs w:val="22"/>
          <w:lang w:val="es-BO"/>
        </w:rPr>
      </w:pPr>
      <w:r w:rsidRPr="00AC1252">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225A149A" w14:textId="77777777" w:rsidR="001C1015" w:rsidRPr="006F1031" w:rsidRDefault="001C1015" w:rsidP="004636DB">
      <w:pPr>
        <w:pStyle w:val="Prrafodelista"/>
        <w:numPr>
          <w:ilvl w:val="0"/>
          <w:numId w:val="27"/>
        </w:numPr>
        <w:spacing w:before="120"/>
        <w:contextualSpacing/>
        <w:jc w:val="both"/>
        <w:rPr>
          <w:rFonts w:ascii="Tahoma" w:hAnsi="Tahoma" w:cs="Tahoma"/>
          <w:sz w:val="22"/>
          <w:szCs w:val="22"/>
          <w:lang w:val="es-BO"/>
        </w:rPr>
      </w:pPr>
      <w:r w:rsidRPr="006F1031">
        <w:rPr>
          <w:rFonts w:ascii="Tahoma" w:hAnsi="Tahoma" w:cs="Tahoma"/>
          <w:b/>
          <w:bCs/>
          <w:sz w:val="22"/>
          <w:szCs w:val="22"/>
          <w:u w:val="single"/>
          <w:lang w:val="es-BO"/>
        </w:rPr>
        <w:t>Garantía de Cumplimiento de Contrato</w:t>
      </w:r>
      <w:r w:rsidRPr="006F1031">
        <w:rPr>
          <w:rFonts w:ascii="Tahoma" w:hAnsi="Tahoma" w:cs="Tahoma"/>
          <w:b/>
          <w:sz w:val="22"/>
          <w:szCs w:val="22"/>
          <w:lang w:val="es-BO"/>
        </w:rPr>
        <w:t>.-</w:t>
      </w:r>
      <w:r w:rsidRPr="006F1031">
        <w:rPr>
          <w:rFonts w:ascii="Tahoma" w:hAnsi="Tahoma" w:cs="Tahoma"/>
          <w:sz w:val="22"/>
          <w:szCs w:val="22"/>
          <w:lang w:val="es-BO"/>
        </w:rPr>
        <w:t xml:space="preserve"> Para garantizar el cumplimiento del presente contrato, el</w:t>
      </w:r>
      <w:r w:rsidRPr="006F1031">
        <w:rPr>
          <w:rFonts w:ascii="Tahoma" w:hAnsi="Tahoma" w:cs="Tahoma"/>
          <w:b/>
          <w:sz w:val="22"/>
          <w:szCs w:val="22"/>
          <w:lang w:val="es-BO"/>
        </w:rPr>
        <w:t xml:space="preserve"> </w:t>
      </w:r>
      <w:r w:rsidRPr="006F1031">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sz w:val="22"/>
          <w:szCs w:val="22"/>
          <w:lang w:val="es-BO"/>
        </w:rPr>
        <w:t xml:space="preserve"> y a primer requerimiento, </w:t>
      </w:r>
      <w:r w:rsidRPr="006F1031">
        <w:rPr>
          <w:rFonts w:ascii="Tahoma" w:hAnsi="Tahoma" w:cs="Tahoma"/>
          <w:sz w:val="22"/>
          <w:szCs w:val="22"/>
          <w:lang w:val="es-BO"/>
        </w:rPr>
        <w:t>equivalente al diez por ciento (10%) del valor total del presente contrato.</w:t>
      </w:r>
    </w:p>
    <w:p w14:paraId="74D52C16" w14:textId="77777777" w:rsidR="001C1015" w:rsidRPr="006F1031" w:rsidRDefault="001C1015" w:rsidP="004636DB">
      <w:pPr>
        <w:pStyle w:val="Prrafodelista"/>
        <w:numPr>
          <w:ilvl w:val="0"/>
          <w:numId w:val="27"/>
        </w:numPr>
        <w:spacing w:before="120"/>
        <w:contextualSpacing/>
        <w:jc w:val="both"/>
        <w:rPr>
          <w:rFonts w:ascii="Tahoma" w:hAnsi="Tahoma" w:cs="Tahoma"/>
          <w:sz w:val="22"/>
          <w:szCs w:val="22"/>
          <w:lang w:val="es-BO"/>
        </w:rPr>
      </w:pPr>
      <w:r w:rsidRPr="00162C08">
        <w:rPr>
          <w:rFonts w:ascii="Tahoma" w:hAnsi="Tahoma" w:cs="Tahoma"/>
          <w:b/>
          <w:sz w:val="22"/>
          <w:szCs w:val="22"/>
          <w:u w:val="single"/>
          <w:lang w:val="es-BO"/>
        </w:rPr>
        <w:t>Garantía de Calidad de Servicios</w:t>
      </w:r>
      <w:r w:rsidRPr="00162C08">
        <w:rPr>
          <w:rFonts w:ascii="Tahoma" w:hAnsi="Tahoma" w:cs="Tahoma"/>
          <w:b/>
          <w:sz w:val="22"/>
          <w:szCs w:val="22"/>
          <w:lang w:val="es-BO"/>
        </w:rPr>
        <w:t>.-</w:t>
      </w:r>
      <w:r w:rsidRPr="00162C08">
        <w:rPr>
          <w:rFonts w:ascii="Tahoma" w:hAnsi="Tahoma" w:cs="Tahoma"/>
          <w:sz w:val="22"/>
          <w:szCs w:val="22"/>
          <w:lang w:val="es-BO"/>
        </w:rPr>
        <w:t xml:space="preserve"> El PROVEEDOR g</w:t>
      </w:r>
      <w:r w:rsidRPr="006F1031">
        <w:rPr>
          <w:rFonts w:ascii="Tahoma" w:hAnsi="Tahoma" w:cs="Tahoma"/>
          <w:sz w:val="22"/>
          <w:szCs w:val="22"/>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31094785" w14:textId="77777777" w:rsidR="001C1015" w:rsidRPr="006F1031" w:rsidRDefault="001C1015" w:rsidP="004636DB">
      <w:pPr>
        <w:pStyle w:val="Prrafodelista"/>
        <w:numPr>
          <w:ilvl w:val="0"/>
          <w:numId w:val="28"/>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C099926" w14:textId="77777777" w:rsidR="001C1015" w:rsidRPr="006F1031" w:rsidRDefault="001C1015" w:rsidP="004636DB">
      <w:pPr>
        <w:pStyle w:val="Prrafodelista"/>
        <w:numPr>
          <w:ilvl w:val="0"/>
          <w:numId w:val="28"/>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27452CDC" w14:textId="77777777" w:rsidR="001C1015" w:rsidRPr="00142506" w:rsidRDefault="001C1015" w:rsidP="001C1015">
      <w:pPr>
        <w:spacing w:before="120"/>
        <w:contextualSpacing/>
        <w:jc w:val="both"/>
        <w:rPr>
          <w:rFonts w:ascii="Tahoma" w:hAnsi="Tahoma" w:cs="Tahoma"/>
          <w:sz w:val="21"/>
          <w:szCs w:val="21"/>
        </w:rPr>
      </w:pPr>
      <w:r w:rsidRPr="00F96568">
        <w:rPr>
          <w:rFonts w:ascii="Tahoma" w:hAnsi="Tahoma" w:cs="Tahoma"/>
          <w:b/>
          <w:sz w:val="22"/>
          <w:szCs w:val="22"/>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14:paraId="23D6B689" w14:textId="77777777" w:rsidR="001C1015" w:rsidRPr="00142506" w:rsidRDefault="001C1015" w:rsidP="001C1015">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7F256B99" w14:textId="77777777" w:rsidR="001C1015" w:rsidRPr="00142506" w:rsidRDefault="001C1015" w:rsidP="001C1015">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599DD7DF" w14:textId="77777777" w:rsidR="001C1015" w:rsidRPr="00142506" w:rsidRDefault="001C1015" w:rsidP="001C1015">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176F79A1" w14:textId="77777777" w:rsidR="001C1015" w:rsidRDefault="001C1015" w:rsidP="001C1015">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2A99D361" w14:textId="77777777" w:rsidR="001C1015" w:rsidRPr="00F96568" w:rsidRDefault="001C1015" w:rsidP="001C1015">
      <w:pPr>
        <w:spacing w:before="120"/>
        <w:contextualSpacing/>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6A4F0B6C" w14:textId="77777777" w:rsidR="001C1015" w:rsidRPr="00162C08" w:rsidRDefault="001C1015" w:rsidP="001C1015">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14:paraId="7576309B"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En caso de existir dudas sobre los servicios objeto del presente contrato, consultar en forma inmediata y oportunamente a la supervisión de ENTEL S.A.</w:t>
      </w:r>
    </w:p>
    <w:p w14:paraId="5233AC9C"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lastRenderedPageBreak/>
        <w:t>Custodiar y resguardar la integridad de los accesorios en todo momento mediante el uso de herramientas, métodos adecuados de conservación.</w:t>
      </w:r>
    </w:p>
    <w:p w14:paraId="2371B1B8"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14:paraId="5BBB998A"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14:paraId="46FE17BA"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1CE1172F"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2432D09"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6236645"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77174127" w14:textId="77777777" w:rsidR="001C1015" w:rsidRPr="00162C08" w:rsidRDefault="001C1015" w:rsidP="004636DB">
      <w:pPr>
        <w:pStyle w:val="Prrafodelista"/>
        <w:numPr>
          <w:ilvl w:val="2"/>
          <w:numId w:val="37"/>
        </w:numPr>
        <w:spacing w:before="120"/>
        <w:ind w:left="1418" w:hanging="862"/>
        <w:contextualSpacing/>
        <w:jc w:val="both"/>
        <w:rPr>
          <w:rFonts w:ascii="Tahoma" w:eastAsia="Calibri" w:hAnsi="Tahoma" w:cs="Tahoma"/>
          <w:sz w:val="21"/>
          <w:szCs w:val="21"/>
        </w:rPr>
      </w:pPr>
      <w:r w:rsidRPr="00162C08">
        <w:rPr>
          <w:rFonts w:ascii="Tahoma" w:hAnsi="Tahoma" w:cs="Tahoma"/>
          <w:sz w:val="21"/>
          <w:szCs w:val="21"/>
        </w:rPr>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14:paraId="522B6F13" w14:textId="77777777" w:rsidR="001C1015" w:rsidRPr="00F96568" w:rsidRDefault="001C1015" w:rsidP="001C1015">
      <w:pPr>
        <w:tabs>
          <w:tab w:val="num" w:pos="-1985"/>
        </w:tabs>
        <w:spacing w:before="120"/>
        <w:ind w:left="567" w:hanging="567"/>
        <w:contextualSpacing/>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67511A1F" w14:textId="77777777" w:rsidR="001C1015" w:rsidRPr="00F96568" w:rsidRDefault="001C1015" w:rsidP="001C1015">
      <w:pPr>
        <w:spacing w:before="120"/>
        <w:ind w:left="1418" w:hanging="851"/>
        <w:contextualSpacing/>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2D63F885" w14:textId="77777777" w:rsidR="001C1015" w:rsidRPr="00F96568" w:rsidRDefault="001C1015" w:rsidP="001C1015">
      <w:pPr>
        <w:tabs>
          <w:tab w:val="num" w:pos="-1985"/>
        </w:tabs>
        <w:spacing w:before="120"/>
        <w:ind w:left="1418" w:hanging="851"/>
        <w:contextualSpacing/>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6F41D750" w14:textId="77777777" w:rsidR="001C1015" w:rsidRPr="00F96568" w:rsidRDefault="001C1015" w:rsidP="001C1015">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4BEDFF77" w14:textId="77777777" w:rsidR="001C1015" w:rsidRPr="00162C08" w:rsidRDefault="001C1015" w:rsidP="001C1015">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046E4530" w14:textId="77777777" w:rsidR="001C1015" w:rsidRPr="00162C08" w:rsidRDefault="001C1015" w:rsidP="001C1015">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560E475" w14:textId="77777777" w:rsidR="001C1015" w:rsidRPr="00162C08" w:rsidRDefault="001C1015" w:rsidP="001C1015">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12921D0" w14:textId="77777777" w:rsidR="001C1015" w:rsidRPr="00F17842" w:rsidRDefault="001C1015" w:rsidP="001C1015">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lastRenderedPageBreak/>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2030313" w14:textId="77777777" w:rsidR="001C1015" w:rsidRPr="00F96568" w:rsidRDefault="001C1015" w:rsidP="001C1015">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899D9ED"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314A33C3" w14:textId="77777777" w:rsidR="001C1015" w:rsidRDefault="001C1015" w:rsidP="001C1015">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06B09171" w14:textId="77777777" w:rsidR="001C1015" w:rsidRPr="003B7814" w:rsidRDefault="001C1015" w:rsidP="001C1015">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EC8481C" w14:textId="77777777" w:rsidR="001C1015" w:rsidRPr="003B7814" w:rsidRDefault="001C1015" w:rsidP="001C1015">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4832C85" w14:textId="77777777" w:rsidR="001C1015" w:rsidRDefault="001C1015" w:rsidP="001C1015">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74FB5B1" w14:textId="77777777" w:rsidR="001C1015" w:rsidRDefault="001C1015" w:rsidP="001C1015">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7FA3D2A" w14:textId="77777777" w:rsidR="001C1015" w:rsidRPr="00F96568" w:rsidRDefault="001C1015" w:rsidP="001C1015">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46094362" w14:textId="77777777" w:rsidR="001C1015" w:rsidRPr="00F96568" w:rsidRDefault="001C1015" w:rsidP="001C1015">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C6AD93F" w14:textId="77777777" w:rsidR="001C1015" w:rsidRDefault="001C1015" w:rsidP="001C1015">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w:t>
      </w:r>
      <w:r w:rsidRPr="00D24AFD">
        <w:rPr>
          <w:rFonts w:ascii="Tahoma" w:hAnsi="Tahoma" w:cs="Tahoma"/>
          <w:bCs/>
          <w:sz w:val="22"/>
          <w:szCs w:val="22"/>
        </w:rPr>
        <w:lastRenderedPageBreak/>
        <w:t>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5A1D2D23" w14:textId="77777777" w:rsidR="001C1015" w:rsidRDefault="001C1015" w:rsidP="001C1015">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C597D3F" w14:textId="77777777" w:rsidR="001C1015" w:rsidRPr="00F96568" w:rsidRDefault="001C1015" w:rsidP="001C1015">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00269216" w14:textId="77777777" w:rsidR="001C1015" w:rsidRPr="00703BBC" w:rsidRDefault="001C1015" w:rsidP="001C1015">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62BF124F" w14:textId="77777777" w:rsidR="001C1015" w:rsidRPr="00703BBC" w:rsidRDefault="001C1015" w:rsidP="001C1015">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572E4301" w14:textId="77777777" w:rsidR="001C1015" w:rsidRPr="00F96568" w:rsidRDefault="001C1015" w:rsidP="001C1015">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24CD7194" w14:textId="77777777" w:rsidR="001C1015" w:rsidRPr="00F96568" w:rsidRDefault="001C1015" w:rsidP="001C1015">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788B0A09" w14:textId="77777777" w:rsidR="001C1015" w:rsidRPr="00F96568" w:rsidRDefault="001C1015" w:rsidP="001C1015">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090D0238" w14:textId="77777777" w:rsidR="001C1015" w:rsidRPr="00F96568" w:rsidRDefault="001C1015" w:rsidP="001C1015">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531AD710" w14:textId="77777777" w:rsidR="001C1015" w:rsidRPr="00F96568" w:rsidRDefault="001C1015" w:rsidP="001C1015">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47B96DE8" w14:textId="77777777" w:rsidR="001C1015" w:rsidRPr="00F96568" w:rsidRDefault="001C1015" w:rsidP="001C1015">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2FBA491B" w14:textId="77777777" w:rsidR="001C1015" w:rsidRPr="00F96568" w:rsidRDefault="001C1015" w:rsidP="001C1015">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189352E6" w14:textId="77777777" w:rsidR="001C1015" w:rsidRPr="00F96568" w:rsidRDefault="001C1015" w:rsidP="001C1015">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66DFFCF9"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39F8B7DF"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5B2B091"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032C7A41"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w:t>
      </w:r>
      <w:r w:rsidRPr="00F96568">
        <w:rPr>
          <w:rFonts w:ascii="Tahoma" w:hAnsi="Tahoma" w:cs="Tahoma"/>
          <w:sz w:val="22"/>
          <w:szCs w:val="22"/>
          <w:lang w:val="es-BO"/>
        </w:rPr>
        <w:lastRenderedPageBreak/>
        <w:t xml:space="preserve">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5C5ABF57"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06B6180" w14:textId="77777777" w:rsidR="001C1015" w:rsidRPr="00F96568" w:rsidRDefault="001C1015" w:rsidP="001C1015">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52881D67" w14:textId="77777777" w:rsidR="001C1015" w:rsidRPr="00F96568" w:rsidRDefault="001C1015" w:rsidP="001C1015">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ADCD135"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452C176"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5D4923A"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6FA840E"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53A8BD6A"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0B776B6B"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F60AE86" w14:textId="77777777" w:rsidR="001C1015"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3B1455E6" w14:textId="77777777" w:rsidR="001C1015" w:rsidRDefault="001C1015" w:rsidP="001C1015">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16301EEA" w14:textId="77777777" w:rsidR="001C1015" w:rsidRPr="00F96568" w:rsidRDefault="001C1015" w:rsidP="001C1015">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xml:space="preserve">.- El PROVEEDOR se obliga tomar todas las previsiones que pudiesen surgir por </w:t>
      </w:r>
      <w:r w:rsidRPr="00F96568">
        <w:rPr>
          <w:rFonts w:ascii="Tahoma" w:hAnsi="Tahoma" w:cs="Tahoma"/>
          <w:sz w:val="22"/>
          <w:szCs w:val="22"/>
          <w:lang w:val="es-BO"/>
        </w:rPr>
        <w:lastRenderedPageBreak/>
        <w:t>daño a terceros en la provisión de sus servicios dentro de este contrato, exonerando de este tipo de obligación a ENTEL S.A.</w:t>
      </w:r>
    </w:p>
    <w:p w14:paraId="4F1EBFFD" w14:textId="77777777" w:rsidR="001C1015" w:rsidRPr="00F96568" w:rsidRDefault="001C1015" w:rsidP="001C1015">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69B8239A" w14:textId="77777777" w:rsidR="001C1015" w:rsidRPr="00F96568" w:rsidRDefault="001C1015" w:rsidP="001C1015">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583AAADA" w14:textId="77777777" w:rsidR="001C1015" w:rsidRPr="00F96568" w:rsidRDefault="001C1015" w:rsidP="001C1015">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5DB95A37" w14:textId="77777777" w:rsidR="001C1015" w:rsidRPr="00F96568" w:rsidRDefault="001C1015" w:rsidP="001C1015">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2AC6D4D6" w14:textId="77777777" w:rsidR="001C1015" w:rsidRPr="00F96568" w:rsidRDefault="001C1015" w:rsidP="001C1015">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28DFDBF4" w14:textId="77777777" w:rsidR="001C1015" w:rsidRPr="00F96568" w:rsidRDefault="001C1015" w:rsidP="001C1015">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2F05DAAF" w14:textId="77777777" w:rsidR="001C1015" w:rsidRPr="00F96568" w:rsidRDefault="001C1015" w:rsidP="001C1015">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0EA34A83" w14:textId="77777777" w:rsidR="001C1015" w:rsidRPr="00F96568" w:rsidRDefault="001C1015" w:rsidP="001C1015">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296E3C63" w14:textId="77777777" w:rsidR="001C1015" w:rsidRPr="00F96568" w:rsidRDefault="001C1015" w:rsidP="001C1015">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050F6FAB" w14:textId="77777777" w:rsidR="001C1015" w:rsidRPr="00F96568" w:rsidRDefault="001C1015" w:rsidP="001C1015">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3C3BB476" w14:textId="77777777" w:rsidR="001C1015" w:rsidRPr="00F96568" w:rsidRDefault="001C1015" w:rsidP="001C1015">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5986D554" w14:textId="77777777" w:rsidR="001C1015" w:rsidRPr="00F96568" w:rsidRDefault="001C1015" w:rsidP="001C1015">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24B2D5C7" w14:textId="77777777" w:rsidR="001C1015" w:rsidRPr="00F96568" w:rsidRDefault="001C1015" w:rsidP="001C1015">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1C1015" w:rsidRPr="00F96568" w14:paraId="18562935" w14:textId="77777777" w:rsidTr="00AC6E3D">
        <w:trPr>
          <w:trHeight w:val="463"/>
        </w:trPr>
        <w:tc>
          <w:tcPr>
            <w:tcW w:w="4678" w:type="dxa"/>
          </w:tcPr>
          <w:p w14:paraId="7BBFFA19" w14:textId="77777777" w:rsidR="001C1015" w:rsidRPr="00F96568" w:rsidRDefault="001C1015" w:rsidP="00AC6E3D">
            <w:pPr>
              <w:ind w:right="45"/>
              <w:contextualSpacing/>
              <w:jc w:val="center"/>
              <w:rPr>
                <w:rFonts w:ascii="Tahoma" w:hAnsi="Tahoma" w:cs="Tahoma"/>
                <w:sz w:val="22"/>
                <w:szCs w:val="22"/>
              </w:rPr>
            </w:pPr>
            <w:r w:rsidRPr="00F96568">
              <w:rPr>
                <w:rFonts w:ascii="Tahoma" w:hAnsi="Tahoma" w:cs="Tahoma"/>
                <w:sz w:val="22"/>
                <w:szCs w:val="22"/>
              </w:rPr>
              <w:t>…………………………………….</w:t>
            </w:r>
          </w:p>
          <w:p w14:paraId="0EEA83E0" w14:textId="77777777" w:rsidR="001C1015" w:rsidRPr="00F96568" w:rsidRDefault="001C1015" w:rsidP="00AC6E3D">
            <w:pPr>
              <w:ind w:right="45"/>
              <w:contextualSpacing/>
              <w:jc w:val="center"/>
              <w:rPr>
                <w:rFonts w:ascii="Tahoma" w:hAnsi="Tahoma" w:cs="Tahoma"/>
                <w:b/>
                <w:sz w:val="22"/>
                <w:szCs w:val="22"/>
              </w:rPr>
            </w:pPr>
            <w:r w:rsidRPr="00F96568">
              <w:rPr>
                <w:rFonts w:ascii="Tahoma" w:hAnsi="Tahoma" w:cs="Tahoma"/>
                <w:b/>
                <w:sz w:val="22"/>
                <w:szCs w:val="22"/>
              </w:rPr>
              <w:t>Gerente General</w:t>
            </w:r>
          </w:p>
          <w:p w14:paraId="55D1E657" w14:textId="77777777" w:rsidR="001C1015" w:rsidRPr="00F96568" w:rsidRDefault="001C1015" w:rsidP="00AC6E3D">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707E79C2" w14:textId="77777777" w:rsidR="001C1015" w:rsidRPr="00F96568" w:rsidRDefault="001C1015" w:rsidP="00AC6E3D">
            <w:pPr>
              <w:ind w:right="45"/>
              <w:contextualSpacing/>
              <w:jc w:val="center"/>
              <w:rPr>
                <w:rFonts w:ascii="Tahoma" w:hAnsi="Tahoma" w:cs="Tahoma"/>
                <w:b/>
                <w:sz w:val="22"/>
                <w:szCs w:val="22"/>
              </w:rPr>
            </w:pPr>
            <w:r w:rsidRPr="00F96568">
              <w:rPr>
                <w:rFonts w:ascii="Tahoma" w:hAnsi="Tahoma" w:cs="Tahoma"/>
                <w:sz w:val="22"/>
                <w:szCs w:val="22"/>
              </w:rPr>
              <w:t>……………………………………………</w:t>
            </w:r>
          </w:p>
          <w:p w14:paraId="3F1205BB" w14:textId="77777777" w:rsidR="001C1015" w:rsidRPr="00F96568" w:rsidRDefault="001C1015" w:rsidP="00AC6E3D">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3172B352" w14:textId="77777777" w:rsidR="001C1015" w:rsidRPr="00F96568" w:rsidRDefault="001C1015" w:rsidP="00AC6E3D">
            <w:pPr>
              <w:contextualSpacing/>
              <w:jc w:val="center"/>
              <w:rPr>
                <w:rFonts w:ascii="Tahoma" w:hAnsi="Tahoma" w:cs="Tahoma"/>
                <w:b/>
                <w:sz w:val="22"/>
                <w:szCs w:val="22"/>
              </w:rPr>
            </w:pPr>
            <w:r w:rsidRPr="00F96568">
              <w:rPr>
                <w:rFonts w:ascii="Tahoma" w:hAnsi="Tahoma" w:cs="Tahoma"/>
                <w:b/>
                <w:sz w:val="22"/>
                <w:szCs w:val="22"/>
              </w:rPr>
              <w:t>…………………………………...</w:t>
            </w:r>
          </w:p>
        </w:tc>
      </w:tr>
    </w:tbl>
    <w:p w14:paraId="3C77969E" w14:textId="77777777" w:rsidR="001C1015" w:rsidRDefault="001C1015" w:rsidP="001C1015">
      <w:pPr>
        <w:spacing w:before="120"/>
        <w:ind w:left="567" w:hanging="567"/>
        <w:contextualSpacing/>
        <w:jc w:val="both"/>
        <w:rPr>
          <w:rFonts w:ascii="Tahoma" w:hAnsi="Tahoma" w:cs="Tahoma"/>
          <w:sz w:val="22"/>
          <w:szCs w:val="22"/>
          <w:lang w:val="es-BO"/>
        </w:rPr>
      </w:pPr>
    </w:p>
    <w:p w14:paraId="52DA065C" w14:textId="77777777" w:rsidR="001C1015" w:rsidRDefault="001C1015" w:rsidP="001C1015">
      <w:pPr>
        <w:spacing w:before="120"/>
        <w:ind w:left="567" w:hanging="567"/>
        <w:contextualSpacing/>
        <w:jc w:val="both"/>
        <w:rPr>
          <w:rFonts w:ascii="Tahoma" w:hAnsi="Tahoma" w:cs="Tahoma"/>
          <w:sz w:val="22"/>
          <w:szCs w:val="22"/>
          <w:lang w:val="es-BO"/>
        </w:rPr>
      </w:pPr>
    </w:p>
    <w:p w14:paraId="1132E4E5" w14:textId="77777777" w:rsidR="001C1015" w:rsidRDefault="001C1015" w:rsidP="001C1015">
      <w:pPr>
        <w:spacing w:before="120"/>
        <w:ind w:left="567" w:hanging="567"/>
        <w:contextualSpacing/>
        <w:jc w:val="both"/>
        <w:rPr>
          <w:rFonts w:ascii="Tahoma" w:hAnsi="Tahoma" w:cs="Tahoma"/>
          <w:sz w:val="22"/>
          <w:szCs w:val="22"/>
          <w:lang w:val="es-BO"/>
        </w:rPr>
      </w:pPr>
    </w:p>
    <w:p w14:paraId="3F850758" w14:textId="77777777" w:rsidR="00735145" w:rsidRPr="003D1944" w:rsidRDefault="00735145" w:rsidP="001C1015">
      <w:pPr>
        <w:pStyle w:val="Ttulo1"/>
        <w:numPr>
          <w:ilvl w:val="0"/>
          <w:numId w:val="0"/>
        </w:numPr>
        <w:ind w:left="360"/>
        <w:jc w:val="center"/>
        <w:rPr>
          <w:rFonts w:ascii="Arial" w:hAnsi="Arial" w:cs="Arial"/>
          <w:i/>
          <w:color w:val="1F497D" w:themeColor="text2"/>
          <w:szCs w:val="20"/>
          <w:lang w:val="es-BO"/>
        </w:rPr>
      </w:pPr>
    </w:p>
    <w:sectPr w:rsidR="00735145" w:rsidRPr="003D1944" w:rsidSect="00C53317">
      <w:headerReference w:type="default" r:id="rId15"/>
      <w:footerReference w:type="default" r:id="rId16"/>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0A0C7" w14:textId="77777777" w:rsidR="005C2DCE" w:rsidRDefault="005C2DCE">
      <w:r>
        <w:separator/>
      </w:r>
    </w:p>
  </w:endnote>
  <w:endnote w:type="continuationSeparator" w:id="0">
    <w:p w14:paraId="66E5E8FF" w14:textId="77777777" w:rsidR="005C2DCE" w:rsidRDefault="005C2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82316"/>
      <w:docPartObj>
        <w:docPartGallery w:val="Page Numbers (Bottom of Page)"/>
        <w:docPartUnique/>
      </w:docPartObj>
    </w:sdtPr>
    <w:sdtEndPr/>
    <w:sdtContent>
      <w:p w14:paraId="41D860BD" w14:textId="76F73602" w:rsidR="00E56C5E" w:rsidRDefault="00E56C5E">
        <w:pPr>
          <w:pStyle w:val="Piedepgina"/>
          <w:jc w:val="center"/>
        </w:pPr>
        <w:r>
          <w:fldChar w:fldCharType="begin"/>
        </w:r>
        <w:r>
          <w:instrText>PAGE   \* MERGEFORMAT</w:instrText>
        </w:r>
        <w:r>
          <w:fldChar w:fldCharType="separate"/>
        </w:r>
        <w:r w:rsidR="009A15BD">
          <w:rPr>
            <w:noProof/>
          </w:rPr>
          <w:t>1-20</w:t>
        </w:r>
        <w:r>
          <w:rPr>
            <w:noProof/>
          </w:rPr>
          <w:fldChar w:fldCharType="end"/>
        </w:r>
      </w:p>
    </w:sdtContent>
  </w:sdt>
  <w:p w14:paraId="250401F0" w14:textId="77777777" w:rsidR="00E56C5E" w:rsidRDefault="00E56C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E34A5" w14:textId="77777777" w:rsidR="005C2DCE" w:rsidRDefault="005C2DCE">
      <w:r>
        <w:separator/>
      </w:r>
    </w:p>
  </w:footnote>
  <w:footnote w:type="continuationSeparator" w:id="0">
    <w:p w14:paraId="31694D26" w14:textId="77777777" w:rsidR="005C2DCE" w:rsidRDefault="005C2DCE">
      <w:r>
        <w:continuationSeparator/>
      </w:r>
    </w:p>
  </w:footnote>
  <w:footnote w:id="1">
    <w:p w14:paraId="2968AD45" w14:textId="77777777" w:rsidR="00E56C5E" w:rsidRPr="008D48C8" w:rsidRDefault="00E56C5E" w:rsidP="00AC6E3D">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141F1C07" w14:textId="77777777" w:rsidR="00E56C5E" w:rsidRDefault="00E56C5E" w:rsidP="001C1015">
      <w:pPr>
        <w:pStyle w:val="Textonotapie"/>
      </w:pPr>
      <w:r>
        <w:rPr>
          <w:rStyle w:val="Refdenotaalpie"/>
        </w:rPr>
        <w:t>[1]</w:t>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0E6E5" w14:textId="73885611" w:rsidR="00E56C5E" w:rsidRPr="00C53317" w:rsidRDefault="00E56C5E" w:rsidP="00C53317">
    <w:pPr>
      <w:pStyle w:val="Encabezado"/>
      <w:pBdr>
        <w:bottom w:val="single" w:sz="4" w:space="1" w:color="auto"/>
      </w:pBdr>
      <w:tabs>
        <w:tab w:val="clear" w:pos="8838"/>
      </w:tabs>
      <w:jc w:val="right"/>
      <w:rPr>
        <w:rFonts w:ascii="Tahoma" w:hAnsi="Tahoma" w:cs="Tahoma"/>
        <w:b/>
        <w:sz w:val="18"/>
        <w:szCs w:val="18"/>
      </w:rPr>
    </w:pPr>
    <w:r>
      <w:rPr>
        <w:noProof/>
        <w:lang w:val="es-BO" w:eastAsia="es-BO"/>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sz w:val="18"/>
        <w:szCs w:val="18"/>
      </w:rPr>
      <w:t xml:space="preserve">LICITACIÓN PÚBLICA  </w:t>
    </w:r>
    <w:r w:rsidRPr="00C53317">
      <w:rPr>
        <w:rFonts w:ascii="Tahoma" w:hAnsi="Tahoma" w:cs="Tahoma"/>
        <w:b/>
        <w:color w:val="365F91"/>
        <w:sz w:val="18"/>
        <w:szCs w:val="18"/>
      </w:rPr>
      <w:t xml:space="preserve">N° </w:t>
    </w:r>
    <w:r>
      <w:rPr>
        <w:rFonts w:ascii="Tahoma" w:hAnsi="Tahoma" w:cs="Tahoma"/>
        <w:b/>
        <w:color w:val="365F91"/>
        <w:sz w:val="18"/>
        <w:szCs w:val="18"/>
      </w:rPr>
      <w:t>090</w:t>
    </w:r>
    <w:r w:rsidRPr="00C53317">
      <w:rPr>
        <w:rFonts w:ascii="Tahoma" w:hAnsi="Tahoma" w:cs="Tahoma"/>
        <w:b/>
        <w:color w:val="365F91"/>
        <w:sz w:val="18"/>
        <w:szCs w:val="18"/>
      </w:rPr>
      <w:t>/201</w:t>
    </w:r>
    <w:r>
      <w:rPr>
        <w:rFonts w:ascii="Tahoma" w:hAnsi="Tahoma" w:cs="Tahoma"/>
        <w:b/>
        <w:color w:val="365F91"/>
        <w:sz w:val="18"/>
        <w:szCs w:val="18"/>
      </w:rPr>
      <w:t>7</w:t>
    </w:r>
  </w:p>
  <w:p w14:paraId="61169297" w14:textId="7A2264DF" w:rsidR="00E56C5E" w:rsidRPr="00661423" w:rsidRDefault="00E56C5E" w:rsidP="00500933">
    <w:pPr>
      <w:pStyle w:val="Encabezado"/>
      <w:pBdr>
        <w:bottom w:val="single" w:sz="4" w:space="1" w:color="auto"/>
      </w:pBdr>
      <w:jc w:val="right"/>
      <w:rPr>
        <w:rFonts w:ascii="Tahoma" w:hAnsi="Tahoma" w:cs="Tahoma"/>
        <w:b/>
        <w:color w:val="365F91"/>
        <w:sz w:val="18"/>
        <w:szCs w:val="18"/>
      </w:rPr>
    </w:pPr>
    <w:r w:rsidRPr="00500933">
      <w:rPr>
        <w:rFonts w:ascii="Tahoma" w:hAnsi="Tahoma" w:cs="Tahoma"/>
        <w:b/>
        <w:color w:val="365F91"/>
        <w:sz w:val="18"/>
        <w:szCs w:val="18"/>
      </w:rPr>
      <w:t>“</w:t>
    </w:r>
    <w:r w:rsidRPr="00661423">
      <w:rPr>
        <w:rFonts w:ascii="Tahoma" w:hAnsi="Tahoma" w:cs="Tahoma"/>
        <w:b/>
        <w:color w:val="365F91"/>
        <w:sz w:val="18"/>
        <w:szCs w:val="18"/>
      </w:rPr>
      <w:t>SOPORTE Y MANTENIMIENTO DE LICENCIA</w:t>
    </w:r>
    <w:r>
      <w:rPr>
        <w:rFonts w:ascii="Tahoma" w:hAnsi="Tahoma" w:cs="Tahoma"/>
        <w:b/>
        <w:color w:val="365F91"/>
        <w:sz w:val="18"/>
        <w:szCs w:val="18"/>
      </w:rPr>
      <w:t>S</w:t>
    </w:r>
    <w:r w:rsidRPr="00661423">
      <w:rPr>
        <w:rFonts w:ascii="Tahoma" w:hAnsi="Tahoma" w:cs="Tahoma"/>
        <w:b/>
        <w:color w:val="365F91"/>
        <w:sz w:val="18"/>
        <w:szCs w:val="18"/>
      </w:rPr>
      <w:t xml:space="preserve"> MICROSOFT – ENTERPRISE AGREEMENT</w:t>
    </w:r>
    <w:r>
      <w:rPr>
        <w:rFonts w:ascii="Tahoma" w:hAnsi="Tahoma" w:cs="Tahoma"/>
        <w:b/>
        <w:color w:val="365F91"/>
        <w:sz w:val="18"/>
        <w:szCs w:val="18"/>
      </w:rPr>
      <w:t>”</w:t>
    </w:r>
  </w:p>
  <w:p w14:paraId="3A029BEC" w14:textId="77777777" w:rsidR="00E56C5E" w:rsidRDefault="00E56C5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BDD"/>
    <w:multiLevelType w:val="multilevel"/>
    <w:tmpl w:val="F762273C"/>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CE2DE8"/>
    <w:multiLevelType w:val="multilevel"/>
    <w:tmpl w:val="22E64540"/>
    <w:lvl w:ilvl="0">
      <w:start w:val="1"/>
      <w:numFmt w:val="decimal"/>
      <w:lvlText w:val="%1."/>
      <w:lvlJc w:val="left"/>
      <w:pPr>
        <w:ind w:left="2062" w:hanging="360"/>
      </w:pPr>
      <w:rPr>
        <w:sz w:val="22"/>
        <w:szCs w:val="22"/>
      </w:r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1450C3F"/>
    <w:multiLevelType w:val="multilevel"/>
    <w:tmpl w:val="D8A4B816"/>
    <w:lvl w:ilvl="0">
      <w:start w:val="7"/>
      <w:numFmt w:val="decimal"/>
      <w:lvlText w:val="%1"/>
      <w:lvlJc w:val="left"/>
      <w:pPr>
        <w:ind w:left="375" w:hanging="37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11" w15:restartNumberingAfterBreak="0">
    <w:nsid w:val="24806C33"/>
    <w:multiLevelType w:val="multilevel"/>
    <w:tmpl w:val="5BECE514"/>
    <w:lvl w:ilvl="0">
      <w:start w:val="12"/>
      <w:numFmt w:val="decimal"/>
      <w:lvlText w:val="%1"/>
      <w:lvlJc w:val="left"/>
      <w:pPr>
        <w:ind w:left="525" w:hanging="52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37A7EFA"/>
    <w:multiLevelType w:val="hybridMultilevel"/>
    <w:tmpl w:val="D56E88FE"/>
    <w:lvl w:ilvl="0" w:tplc="4814A210">
      <w:start w:val="18"/>
      <w:numFmt w:val="bullet"/>
      <w:lvlText w:val="-"/>
      <w:lvlJc w:val="left"/>
      <w:pPr>
        <w:ind w:left="2203" w:hanging="360"/>
      </w:pPr>
      <w:rPr>
        <w:rFonts w:ascii="Tahoma" w:eastAsia="Times New Roman" w:hAnsi="Tahoma" w:cs="Tahoma" w:hint="default"/>
        <w:color w:val="1F497D"/>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65E60F7"/>
    <w:multiLevelType w:val="multilevel"/>
    <w:tmpl w:val="615C8C64"/>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8"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4F2103F"/>
    <w:multiLevelType w:val="hybridMultilevel"/>
    <w:tmpl w:val="4AC607B6"/>
    <w:lvl w:ilvl="0" w:tplc="290AC976">
      <w:start w:val="1"/>
      <w:numFmt w:val="decimal"/>
      <w:lvlText w:val="%1)"/>
      <w:lvlJc w:val="left"/>
      <w:pPr>
        <w:ind w:left="1636" w:hanging="360"/>
      </w:pPr>
      <w:rPr>
        <w:rFonts w:hint="default"/>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27"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15:restartNumberingAfterBreak="0">
    <w:nsid w:val="5870195F"/>
    <w:multiLevelType w:val="singleLevel"/>
    <w:tmpl w:val="38C2B268"/>
    <w:lvl w:ilvl="0">
      <w:numFmt w:val="decimal"/>
      <w:pStyle w:val="Ttulo9"/>
      <w:lvlText w:val=""/>
      <w:lvlJc w:val="left"/>
    </w:lvl>
  </w:abstractNum>
  <w:abstractNum w:abstractNumId="29" w15:restartNumberingAfterBreak="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8"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4"/>
  </w:num>
  <w:num w:numId="2">
    <w:abstractNumId w:val="16"/>
  </w:num>
  <w:num w:numId="3">
    <w:abstractNumId w:val="30"/>
  </w:num>
  <w:num w:numId="4">
    <w:abstractNumId w:val="28"/>
  </w:num>
  <w:num w:numId="5">
    <w:abstractNumId w:val="3"/>
  </w:num>
  <w:num w:numId="6">
    <w:abstractNumId w:val="8"/>
  </w:num>
  <w:num w:numId="7">
    <w:abstractNumId w:val="36"/>
  </w:num>
  <w:num w:numId="8">
    <w:abstractNumId w:val="0"/>
  </w:num>
  <w:num w:numId="9">
    <w:abstractNumId w:val="20"/>
  </w:num>
  <w:num w:numId="10">
    <w:abstractNumId w:val="27"/>
  </w:num>
  <w:num w:numId="11">
    <w:abstractNumId w:val="31"/>
  </w:num>
  <w:num w:numId="12">
    <w:abstractNumId w:val="35"/>
  </w:num>
  <w:num w:numId="13">
    <w:abstractNumId w:val="24"/>
  </w:num>
  <w:num w:numId="14">
    <w:abstractNumId w:val="19"/>
  </w:num>
  <w:num w:numId="15">
    <w:abstractNumId w:val="5"/>
  </w:num>
  <w:num w:numId="16">
    <w:abstractNumId w:val="38"/>
  </w:num>
  <w:num w:numId="17">
    <w:abstractNumId w:val="39"/>
  </w:num>
  <w:num w:numId="18">
    <w:abstractNumId w:val="33"/>
  </w:num>
  <w:num w:numId="19">
    <w:abstractNumId w:val="9"/>
  </w:num>
  <w:num w:numId="20">
    <w:abstractNumId w:val="13"/>
  </w:num>
  <w:num w:numId="21">
    <w:abstractNumId w:val="40"/>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18"/>
  </w:num>
  <w:num w:numId="28">
    <w:abstractNumId w:val="25"/>
  </w:num>
  <w:num w:numId="29">
    <w:abstractNumId w:val="42"/>
  </w:num>
  <w:num w:numId="30">
    <w:abstractNumId w:val="10"/>
  </w:num>
  <w:num w:numId="31">
    <w:abstractNumId w:val="26"/>
  </w:num>
  <w:num w:numId="32">
    <w:abstractNumId w:val="6"/>
  </w:num>
  <w:num w:numId="33">
    <w:abstractNumId w:val="17"/>
  </w:num>
  <w:num w:numId="34">
    <w:abstractNumId w:val="11"/>
  </w:num>
  <w:num w:numId="35">
    <w:abstractNumId w:val="1"/>
  </w:num>
  <w:num w:numId="36">
    <w:abstractNumId w:val="2"/>
  </w:num>
  <w:num w:numId="37">
    <w:abstractNumId w:val="12"/>
  </w:num>
  <w:num w:numId="38">
    <w:abstractNumId w:val="22"/>
  </w:num>
  <w:num w:numId="39">
    <w:abstractNumId w:val="7"/>
  </w:num>
  <w:num w:numId="40">
    <w:abstractNumId w:val="32"/>
  </w:num>
  <w:num w:numId="41">
    <w:abstractNumId w:val="29"/>
  </w:num>
  <w:num w:numId="42">
    <w:abstractNumId w:val="37"/>
  </w:num>
  <w:num w:numId="43">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CE7"/>
    <w:rsid w:val="000114C1"/>
    <w:rsid w:val="00011D73"/>
    <w:rsid w:val="0001301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41CC9"/>
    <w:rsid w:val="00046995"/>
    <w:rsid w:val="00046A88"/>
    <w:rsid w:val="00047636"/>
    <w:rsid w:val="0004797A"/>
    <w:rsid w:val="00051E5F"/>
    <w:rsid w:val="0005679E"/>
    <w:rsid w:val="00057B37"/>
    <w:rsid w:val="00062FAC"/>
    <w:rsid w:val="000654BE"/>
    <w:rsid w:val="00066F46"/>
    <w:rsid w:val="00071FE3"/>
    <w:rsid w:val="000723A5"/>
    <w:rsid w:val="00072C1C"/>
    <w:rsid w:val="0007412E"/>
    <w:rsid w:val="00074DCB"/>
    <w:rsid w:val="00074FA8"/>
    <w:rsid w:val="0007568F"/>
    <w:rsid w:val="0008114E"/>
    <w:rsid w:val="000826F1"/>
    <w:rsid w:val="000829EE"/>
    <w:rsid w:val="00086388"/>
    <w:rsid w:val="000903F1"/>
    <w:rsid w:val="0009685D"/>
    <w:rsid w:val="000A09C9"/>
    <w:rsid w:val="000A27A0"/>
    <w:rsid w:val="000A7417"/>
    <w:rsid w:val="000B26B9"/>
    <w:rsid w:val="000B6395"/>
    <w:rsid w:val="000C0559"/>
    <w:rsid w:val="000C157F"/>
    <w:rsid w:val="000C2F76"/>
    <w:rsid w:val="000C4932"/>
    <w:rsid w:val="000C7B95"/>
    <w:rsid w:val="000C7C9E"/>
    <w:rsid w:val="000D0191"/>
    <w:rsid w:val="000D08D2"/>
    <w:rsid w:val="000D11C9"/>
    <w:rsid w:val="000D1536"/>
    <w:rsid w:val="000D2C3E"/>
    <w:rsid w:val="000D4037"/>
    <w:rsid w:val="000D42F2"/>
    <w:rsid w:val="000D6FDE"/>
    <w:rsid w:val="000D7BFB"/>
    <w:rsid w:val="000D7DF1"/>
    <w:rsid w:val="000E0EA4"/>
    <w:rsid w:val="000E1807"/>
    <w:rsid w:val="000E20B0"/>
    <w:rsid w:val="000E304E"/>
    <w:rsid w:val="000E3748"/>
    <w:rsid w:val="000E3EE9"/>
    <w:rsid w:val="000E592F"/>
    <w:rsid w:val="000E79E3"/>
    <w:rsid w:val="000F2A28"/>
    <w:rsid w:val="000F41EA"/>
    <w:rsid w:val="000F45EF"/>
    <w:rsid w:val="000F751E"/>
    <w:rsid w:val="00100FD0"/>
    <w:rsid w:val="00100FD5"/>
    <w:rsid w:val="00101E78"/>
    <w:rsid w:val="00104E65"/>
    <w:rsid w:val="00105811"/>
    <w:rsid w:val="00105B17"/>
    <w:rsid w:val="00107538"/>
    <w:rsid w:val="00107965"/>
    <w:rsid w:val="00107979"/>
    <w:rsid w:val="001109C9"/>
    <w:rsid w:val="00110DD5"/>
    <w:rsid w:val="001124CC"/>
    <w:rsid w:val="0011558D"/>
    <w:rsid w:val="00124183"/>
    <w:rsid w:val="00130434"/>
    <w:rsid w:val="001320AC"/>
    <w:rsid w:val="00133214"/>
    <w:rsid w:val="001336A2"/>
    <w:rsid w:val="0013428C"/>
    <w:rsid w:val="00136EFB"/>
    <w:rsid w:val="00140BA9"/>
    <w:rsid w:val="0014101D"/>
    <w:rsid w:val="00141FB3"/>
    <w:rsid w:val="00143D33"/>
    <w:rsid w:val="00147AAA"/>
    <w:rsid w:val="00151B08"/>
    <w:rsid w:val="00152E5F"/>
    <w:rsid w:val="0015605B"/>
    <w:rsid w:val="0016265C"/>
    <w:rsid w:val="0016265F"/>
    <w:rsid w:val="00163803"/>
    <w:rsid w:val="0016534F"/>
    <w:rsid w:val="001702A0"/>
    <w:rsid w:val="00170C2A"/>
    <w:rsid w:val="0017367B"/>
    <w:rsid w:val="001754B0"/>
    <w:rsid w:val="00176FED"/>
    <w:rsid w:val="00183CF7"/>
    <w:rsid w:val="00183EF5"/>
    <w:rsid w:val="001847E8"/>
    <w:rsid w:val="00184919"/>
    <w:rsid w:val="0018564F"/>
    <w:rsid w:val="00186F2B"/>
    <w:rsid w:val="00190C5C"/>
    <w:rsid w:val="001911F5"/>
    <w:rsid w:val="0019128F"/>
    <w:rsid w:val="00192B92"/>
    <w:rsid w:val="00195DFF"/>
    <w:rsid w:val="00196127"/>
    <w:rsid w:val="0019666E"/>
    <w:rsid w:val="001A20B7"/>
    <w:rsid w:val="001A6E1C"/>
    <w:rsid w:val="001A7715"/>
    <w:rsid w:val="001B20E2"/>
    <w:rsid w:val="001B2591"/>
    <w:rsid w:val="001B2E77"/>
    <w:rsid w:val="001B4843"/>
    <w:rsid w:val="001B66CE"/>
    <w:rsid w:val="001B7485"/>
    <w:rsid w:val="001C1015"/>
    <w:rsid w:val="001C2AD3"/>
    <w:rsid w:val="001C3239"/>
    <w:rsid w:val="001C35BD"/>
    <w:rsid w:val="001C3E93"/>
    <w:rsid w:val="001C3F80"/>
    <w:rsid w:val="001C43A2"/>
    <w:rsid w:val="001C5772"/>
    <w:rsid w:val="001C5F59"/>
    <w:rsid w:val="001C6005"/>
    <w:rsid w:val="001C6100"/>
    <w:rsid w:val="001C6979"/>
    <w:rsid w:val="001D00F3"/>
    <w:rsid w:val="001D03EF"/>
    <w:rsid w:val="001D170F"/>
    <w:rsid w:val="001E13EA"/>
    <w:rsid w:val="001E147E"/>
    <w:rsid w:val="001E1EF2"/>
    <w:rsid w:val="001E2FC8"/>
    <w:rsid w:val="001E4F0B"/>
    <w:rsid w:val="001E7518"/>
    <w:rsid w:val="001F16E1"/>
    <w:rsid w:val="001F18B3"/>
    <w:rsid w:val="001F26FD"/>
    <w:rsid w:val="001F286C"/>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4889"/>
    <w:rsid w:val="002275B2"/>
    <w:rsid w:val="00227930"/>
    <w:rsid w:val="00230485"/>
    <w:rsid w:val="00231C20"/>
    <w:rsid w:val="00232ABF"/>
    <w:rsid w:val="0023494A"/>
    <w:rsid w:val="00234A8A"/>
    <w:rsid w:val="0023595D"/>
    <w:rsid w:val="00235AEB"/>
    <w:rsid w:val="00236015"/>
    <w:rsid w:val="00236822"/>
    <w:rsid w:val="00236888"/>
    <w:rsid w:val="002412B6"/>
    <w:rsid w:val="002420CE"/>
    <w:rsid w:val="0024258D"/>
    <w:rsid w:val="00242915"/>
    <w:rsid w:val="00242C43"/>
    <w:rsid w:val="00243D58"/>
    <w:rsid w:val="00246345"/>
    <w:rsid w:val="00247013"/>
    <w:rsid w:val="00247FFD"/>
    <w:rsid w:val="00251126"/>
    <w:rsid w:val="00251D2F"/>
    <w:rsid w:val="00252E54"/>
    <w:rsid w:val="00254075"/>
    <w:rsid w:val="002551B1"/>
    <w:rsid w:val="00256562"/>
    <w:rsid w:val="00257599"/>
    <w:rsid w:val="0025778B"/>
    <w:rsid w:val="00260215"/>
    <w:rsid w:val="002625F4"/>
    <w:rsid w:val="00266740"/>
    <w:rsid w:val="002673F2"/>
    <w:rsid w:val="0026795A"/>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6BA8"/>
    <w:rsid w:val="002A739A"/>
    <w:rsid w:val="002B2462"/>
    <w:rsid w:val="002B51D8"/>
    <w:rsid w:val="002C1074"/>
    <w:rsid w:val="002C1093"/>
    <w:rsid w:val="002C1A8B"/>
    <w:rsid w:val="002C2677"/>
    <w:rsid w:val="002C3226"/>
    <w:rsid w:val="002C3600"/>
    <w:rsid w:val="002C47C9"/>
    <w:rsid w:val="002D3D46"/>
    <w:rsid w:val="002D4044"/>
    <w:rsid w:val="002D4F83"/>
    <w:rsid w:val="002D622B"/>
    <w:rsid w:val="002E386D"/>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20D48"/>
    <w:rsid w:val="0032182A"/>
    <w:rsid w:val="00321867"/>
    <w:rsid w:val="00322889"/>
    <w:rsid w:val="00326B0C"/>
    <w:rsid w:val="00327D41"/>
    <w:rsid w:val="00327DA0"/>
    <w:rsid w:val="0033024B"/>
    <w:rsid w:val="0033141A"/>
    <w:rsid w:val="0033524D"/>
    <w:rsid w:val="003374E2"/>
    <w:rsid w:val="0034393A"/>
    <w:rsid w:val="003477A5"/>
    <w:rsid w:val="00350A98"/>
    <w:rsid w:val="00353AD0"/>
    <w:rsid w:val="0035590A"/>
    <w:rsid w:val="003606D0"/>
    <w:rsid w:val="00362127"/>
    <w:rsid w:val="00362478"/>
    <w:rsid w:val="0036430B"/>
    <w:rsid w:val="00365802"/>
    <w:rsid w:val="00365F48"/>
    <w:rsid w:val="00367DDB"/>
    <w:rsid w:val="00370549"/>
    <w:rsid w:val="00373170"/>
    <w:rsid w:val="00373C1B"/>
    <w:rsid w:val="00373DC9"/>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B6920"/>
    <w:rsid w:val="003B7720"/>
    <w:rsid w:val="003C0127"/>
    <w:rsid w:val="003C0C2D"/>
    <w:rsid w:val="003C3571"/>
    <w:rsid w:val="003C4319"/>
    <w:rsid w:val="003C5307"/>
    <w:rsid w:val="003D0298"/>
    <w:rsid w:val="003D1944"/>
    <w:rsid w:val="003D2720"/>
    <w:rsid w:val="003D5156"/>
    <w:rsid w:val="003E155E"/>
    <w:rsid w:val="003E36AA"/>
    <w:rsid w:val="003E422A"/>
    <w:rsid w:val="003F0E79"/>
    <w:rsid w:val="003F3499"/>
    <w:rsid w:val="003F50BA"/>
    <w:rsid w:val="003F5F0D"/>
    <w:rsid w:val="003F6A4B"/>
    <w:rsid w:val="003F6C4A"/>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6F58"/>
    <w:rsid w:val="00431B43"/>
    <w:rsid w:val="00432F4D"/>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60EA2"/>
    <w:rsid w:val="00461AF4"/>
    <w:rsid w:val="0046244C"/>
    <w:rsid w:val="00462D6B"/>
    <w:rsid w:val="0046308D"/>
    <w:rsid w:val="004636DB"/>
    <w:rsid w:val="0046662C"/>
    <w:rsid w:val="0046679A"/>
    <w:rsid w:val="004709CD"/>
    <w:rsid w:val="00473E69"/>
    <w:rsid w:val="004742E8"/>
    <w:rsid w:val="004757D0"/>
    <w:rsid w:val="00477DB8"/>
    <w:rsid w:val="0048280A"/>
    <w:rsid w:val="0048285E"/>
    <w:rsid w:val="00486600"/>
    <w:rsid w:val="00490E42"/>
    <w:rsid w:val="004933D3"/>
    <w:rsid w:val="00497D50"/>
    <w:rsid w:val="004A0A88"/>
    <w:rsid w:val="004A101F"/>
    <w:rsid w:val="004A1958"/>
    <w:rsid w:val="004A3997"/>
    <w:rsid w:val="004A41A9"/>
    <w:rsid w:val="004A69E3"/>
    <w:rsid w:val="004A74CD"/>
    <w:rsid w:val="004B2377"/>
    <w:rsid w:val="004B423D"/>
    <w:rsid w:val="004B5906"/>
    <w:rsid w:val="004B602A"/>
    <w:rsid w:val="004B7B7C"/>
    <w:rsid w:val="004B7BEC"/>
    <w:rsid w:val="004B7ECC"/>
    <w:rsid w:val="004C086B"/>
    <w:rsid w:val="004C2B3D"/>
    <w:rsid w:val="004C38F5"/>
    <w:rsid w:val="004C3D81"/>
    <w:rsid w:val="004C4476"/>
    <w:rsid w:val="004C5AD7"/>
    <w:rsid w:val="004C607A"/>
    <w:rsid w:val="004C6F4F"/>
    <w:rsid w:val="004D07BD"/>
    <w:rsid w:val="004D144D"/>
    <w:rsid w:val="004D1615"/>
    <w:rsid w:val="004D366E"/>
    <w:rsid w:val="004D499C"/>
    <w:rsid w:val="004D609F"/>
    <w:rsid w:val="004D6621"/>
    <w:rsid w:val="004D75BF"/>
    <w:rsid w:val="004D7985"/>
    <w:rsid w:val="004E1F04"/>
    <w:rsid w:val="004E1F2A"/>
    <w:rsid w:val="004E2966"/>
    <w:rsid w:val="004E599D"/>
    <w:rsid w:val="004F04D2"/>
    <w:rsid w:val="004F0AD3"/>
    <w:rsid w:val="004F0DE8"/>
    <w:rsid w:val="004F477A"/>
    <w:rsid w:val="004F4AF8"/>
    <w:rsid w:val="004F6038"/>
    <w:rsid w:val="00500933"/>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26924"/>
    <w:rsid w:val="00526FCC"/>
    <w:rsid w:val="00530DFC"/>
    <w:rsid w:val="0053296E"/>
    <w:rsid w:val="0053434D"/>
    <w:rsid w:val="00536485"/>
    <w:rsid w:val="0054357D"/>
    <w:rsid w:val="00544E2F"/>
    <w:rsid w:val="0054591C"/>
    <w:rsid w:val="00545AD7"/>
    <w:rsid w:val="00545E6C"/>
    <w:rsid w:val="0054745A"/>
    <w:rsid w:val="00547972"/>
    <w:rsid w:val="00550865"/>
    <w:rsid w:val="00552B0E"/>
    <w:rsid w:val="00555A58"/>
    <w:rsid w:val="00561143"/>
    <w:rsid w:val="00562834"/>
    <w:rsid w:val="00562DFA"/>
    <w:rsid w:val="00563944"/>
    <w:rsid w:val="005649CE"/>
    <w:rsid w:val="005656DF"/>
    <w:rsid w:val="00566DE0"/>
    <w:rsid w:val="00570E2A"/>
    <w:rsid w:val="00571BA6"/>
    <w:rsid w:val="00574BFA"/>
    <w:rsid w:val="00574C87"/>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B0E63"/>
    <w:rsid w:val="005B29E2"/>
    <w:rsid w:val="005B4100"/>
    <w:rsid w:val="005B4B68"/>
    <w:rsid w:val="005B6346"/>
    <w:rsid w:val="005C0D9C"/>
    <w:rsid w:val="005C120A"/>
    <w:rsid w:val="005C1576"/>
    <w:rsid w:val="005C2DCE"/>
    <w:rsid w:val="005C4B37"/>
    <w:rsid w:val="005C6920"/>
    <w:rsid w:val="005C6FF3"/>
    <w:rsid w:val="005D06B6"/>
    <w:rsid w:val="005D6038"/>
    <w:rsid w:val="005D6CD8"/>
    <w:rsid w:val="005E080B"/>
    <w:rsid w:val="005E137F"/>
    <w:rsid w:val="005E1529"/>
    <w:rsid w:val="005F11F0"/>
    <w:rsid w:val="005F3973"/>
    <w:rsid w:val="005F3F98"/>
    <w:rsid w:val="005F6055"/>
    <w:rsid w:val="005F7726"/>
    <w:rsid w:val="005F7AA6"/>
    <w:rsid w:val="006027BE"/>
    <w:rsid w:val="00606992"/>
    <w:rsid w:val="00612356"/>
    <w:rsid w:val="00612811"/>
    <w:rsid w:val="00612E57"/>
    <w:rsid w:val="00613363"/>
    <w:rsid w:val="00613439"/>
    <w:rsid w:val="006136EC"/>
    <w:rsid w:val="00614FDE"/>
    <w:rsid w:val="006155DF"/>
    <w:rsid w:val="006202BF"/>
    <w:rsid w:val="00620D06"/>
    <w:rsid w:val="00621811"/>
    <w:rsid w:val="00622E62"/>
    <w:rsid w:val="006243B0"/>
    <w:rsid w:val="00627D7C"/>
    <w:rsid w:val="00630560"/>
    <w:rsid w:val="00630D4C"/>
    <w:rsid w:val="00634F10"/>
    <w:rsid w:val="00636850"/>
    <w:rsid w:val="00637143"/>
    <w:rsid w:val="0063736B"/>
    <w:rsid w:val="0064150D"/>
    <w:rsid w:val="00644594"/>
    <w:rsid w:val="006457AD"/>
    <w:rsid w:val="006460F4"/>
    <w:rsid w:val="00652224"/>
    <w:rsid w:val="0065238E"/>
    <w:rsid w:val="00653147"/>
    <w:rsid w:val="006543CF"/>
    <w:rsid w:val="00654BEB"/>
    <w:rsid w:val="00654E08"/>
    <w:rsid w:val="00655D39"/>
    <w:rsid w:val="006569CC"/>
    <w:rsid w:val="00661423"/>
    <w:rsid w:val="00662AB4"/>
    <w:rsid w:val="00665238"/>
    <w:rsid w:val="0066531E"/>
    <w:rsid w:val="00666F97"/>
    <w:rsid w:val="00667D29"/>
    <w:rsid w:val="00671401"/>
    <w:rsid w:val="006736CF"/>
    <w:rsid w:val="0067549B"/>
    <w:rsid w:val="00675A11"/>
    <w:rsid w:val="006768BD"/>
    <w:rsid w:val="00677098"/>
    <w:rsid w:val="00680A87"/>
    <w:rsid w:val="00682353"/>
    <w:rsid w:val="00683E7F"/>
    <w:rsid w:val="00684991"/>
    <w:rsid w:val="0068764A"/>
    <w:rsid w:val="00690B4B"/>
    <w:rsid w:val="0069280E"/>
    <w:rsid w:val="006940E8"/>
    <w:rsid w:val="00696B12"/>
    <w:rsid w:val="0069719F"/>
    <w:rsid w:val="0069747F"/>
    <w:rsid w:val="006A14C6"/>
    <w:rsid w:val="006A1827"/>
    <w:rsid w:val="006A2722"/>
    <w:rsid w:val="006A4381"/>
    <w:rsid w:val="006A51BA"/>
    <w:rsid w:val="006A52BA"/>
    <w:rsid w:val="006A5A07"/>
    <w:rsid w:val="006B0B25"/>
    <w:rsid w:val="006B25A3"/>
    <w:rsid w:val="006B421C"/>
    <w:rsid w:val="006B68E8"/>
    <w:rsid w:val="006C0EFF"/>
    <w:rsid w:val="006C1431"/>
    <w:rsid w:val="006C59BB"/>
    <w:rsid w:val="006C5ED5"/>
    <w:rsid w:val="006D0D8C"/>
    <w:rsid w:val="006D2CFF"/>
    <w:rsid w:val="006D2E44"/>
    <w:rsid w:val="006D3D4D"/>
    <w:rsid w:val="006D693B"/>
    <w:rsid w:val="006D7331"/>
    <w:rsid w:val="006D781F"/>
    <w:rsid w:val="006E169C"/>
    <w:rsid w:val="006E1FF1"/>
    <w:rsid w:val="006E40F9"/>
    <w:rsid w:val="006E7349"/>
    <w:rsid w:val="006F0C5C"/>
    <w:rsid w:val="006F1EDD"/>
    <w:rsid w:val="006F30EC"/>
    <w:rsid w:val="006F68F7"/>
    <w:rsid w:val="007001E0"/>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1739"/>
    <w:rsid w:val="00762CFC"/>
    <w:rsid w:val="00762D7F"/>
    <w:rsid w:val="00763500"/>
    <w:rsid w:val="00763D74"/>
    <w:rsid w:val="00765AFA"/>
    <w:rsid w:val="00766072"/>
    <w:rsid w:val="0077568D"/>
    <w:rsid w:val="00775B4B"/>
    <w:rsid w:val="00775DC6"/>
    <w:rsid w:val="0077685B"/>
    <w:rsid w:val="00776C62"/>
    <w:rsid w:val="00777E0E"/>
    <w:rsid w:val="00777FAB"/>
    <w:rsid w:val="00777FEF"/>
    <w:rsid w:val="00780BA7"/>
    <w:rsid w:val="00780FD6"/>
    <w:rsid w:val="007823A3"/>
    <w:rsid w:val="00783239"/>
    <w:rsid w:val="0078328B"/>
    <w:rsid w:val="00783B77"/>
    <w:rsid w:val="00784C20"/>
    <w:rsid w:val="00785082"/>
    <w:rsid w:val="00785BFA"/>
    <w:rsid w:val="00790B4B"/>
    <w:rsid w:val="0079131E"/>
    <w:rsid w:val="0079223A"/>
    <w:rsid w:val="0079248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0D7D"/>
    <w:rsid w:val="007D1257"/>
    <w:rsid w:val="007D2A2D"/>
    <w:rsid w:val="007D640D"/>
    <w:rsid w:val="007D6426"/>
    <w:rsid w:val="007D643F"/>
    <w:rsid w:val="007D6DE1"/>
    <w:rsid w:val="007E0512"/>
    <w:rsid w:val="007E0A55"/>
    <w:rsid w:val="007E2CEC"/>
    <w:rsid w:val="007E317F"/>
    <w:rsid w:val="007E3F24"/>
    <w:rsid w:val="007E5AA1"/>
    <w:rsid w:val="007F25A8"/>
    <w:rsid w:val="007F2C70"/>
    <w:rsid w:val="007F2EEF"/>
    <w:rsid w:val="007F4763"/>
    <w:rsid w:val="007F4A49"/>
    <w:rsid w:val="007F5BC5"/>
    <w:rsid w:val="00801B09"/>
    <w:rsid w:val="008024A3"/>
    <w:rsid w:val="008026A5"/>
    <w:rsid w:val="00803125"/>
    <w:rsid w:val="008033C8"/>
    <w:rsid w:val="00803F32"/>
    <w:rsid w:val="00804D76"/>
    <w:rsid w:val="00805535"/>
    <w:rsid w:val="008064E8"/>
    <w:rsid w:val="00807054"/>
    <w:rsid w:val="0081384E"/>
    <w:rsid w:val="00814A26"/>
    <w:rsid w:val="00816D0F"/>
    <w:rsid w:val="00817708"/>
    <w:rsid w:val="008222BE"/>
    <w:rsid w:val="00824E01"/>
    <w:rsid w:val="008251E1"/>
    <w:rsid w:val="00825C7C"/>
    <w:rsid w:val="00831091"/>
    <w:rsid w:val="00831EF4"/>
    <w:rsid w:val="00832A1C"/>
    <w:rsid w:val="00833AD9"/>
    <w:rsid w:val="00835203"/>
    <w:rsid w:val="008353D5"/>
    <w:rsid w:val="008358BD"/>
    <w:rsid w:val="00837B8A"/>
    <w:rsid w:val="00841F6B"/>
    <w:rsid w:val="0084401D"/>
    <w:rsid w:val="00844240"/>
    <w:rsid w:val="008463D3"/>
    <w:rsid w:val="00846A8A"/>
    <w:rsid w:val="00851A4B"/>
    <w:rsid w:val="00852D4B"/>
    <w:rsid w:val="00857738"/>
    <w:rsid w:val="00860B17"/>
    <w:rsid w:val="00861B0C"/>
    <w:rsid w:val="0086302F"/>
    <w:rsid w:val="00863970"/>
    <w:rsid w:val="008660C1"/>
    <w:rsid w:val="00866814"/>
    <w:rsid w:val="00870675"/>
    <w:rsid w:val="008718AD"/>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483"/>
    <w:rsid w:val="00893A4F"/>
    <w:rsid w:val="00895377"/>
    <w:rsid w:val="00895C41"/>
    <w:rsid w:val="00896423"/>
    <w:rsid w:val="00897697"/>
    <w:rsid w:val="00897784"/>
    <w:rsid w:val="00897DF6"/>
    <w:rsid w:val="008A0BB8"/>
    <w:rsid w:val="008A1707"/>
    <w:rsid w:val="008A324A"/>
    <w:rsid w:val="008B0309"/>
    <w:rsid w:val="008B0604"/>
    <w:rsid w:val="008B1BE8"/>
    <w:rsid w:val="008B3986"/>
    <w:rsid w:val="008B4DF8"/>
    <w:rsid w:val="008B7B25"/>
    <w:rsid w:val="008C0470"/>
    <w:rsid w:val="008C0A5C"/>
    <w:rsid w:val="008C1148"/>
    <w:rsid w:val="008C1E03"/>
    <w:rsid w:val="008C4000"/>
    <w:rsid w:val="008C40E5"/>
    <w:rsid w:val="008C4332"/>
    <w:rsid w:val="008C4765"/>
    <w:rsid w:val="008C5004"/>
    <w:rsid w:val="008C5111"/>
    <w:rsid w:val="008C5CFC"/>
    <w:rsid w:val="008D0D57"/>
    <w:rsid w:val="008D0E9A"/>
    <w:rsid w:val="008D4326"/>
    <w:rsid w:val="008D45ED"/>
    <w:rsid w:val="008D4C60"/>
    <w:rsid w:val="008E3D9D"/>
    <w:rsid w:val="008E3DB1"/>
    <w:rsid w:val="008E4D8E"/>
    <w:rsid w:val="008E57ED"/>
    <w:rsid w:val="008E5C28"/>
    <w:rsid w:val="008E6FBA"/>
    <w:rsid w:val="008E7DBF"/>
    <w:rsid w:val="008F291D"/>
    <w:rsid w:val="008F3575"/>
    <w:rsid w:val="00900546"/>
    <w:rsid w:val="00900914"/>
    <w:rsid w:val="00900DAD"/>
    <w:rsid w:val="0090438E"/>
    <w:rsid w:val="009054A7"/>
    <w:rsid w:val="00906152"/>
    <w:rsid w:val="00907396"/>
    <w:rsid w:val="00911911"/>
    <w:rsid w:val="00914E9D"/>
    <w:rsid w:val="0091582C"/>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5BD"/>
    <w:rsid w:val="009A1D89"/>
    <w:rsid w:val="009A30B7"/>
    <w:rsid w:val="009A583B"/>
    <w:rsid w:val="009B0729"/>
    <w:rsid w:val="009B2DC2"/>
    <w:rsid w:val="009B5A61"/>
    <w:rsid w:val="009C15E0"/>
    <w:rsid w:val="009C19E5"/>
    <w:rsid w:val="009C6B2C"/>
    <w:rsid w:val="009C6CF6"/>
    <w:rsid w:val="009D0626"/>
    <w:rsid w:val="009D12BA"/>
    <w:rsid w:val="009D785D"/>
    <w:rsid w:val="009E11F6"/>
    <w:rsid w:val="009E18C9"/>
    <w:rsid w:val="009E1DCA"/>
    <w:rsid w:val="009E3FA3"/>
    <w:rsid w:val="009E5096"/>
    <w:rsid w:val="009E55D2"/>
    <w:rsid w:val="009E7D8F"/>
    <w:rsid w:val="009F0E4A"/>
    <w:rsid w:val="009F14B7"/>
    <w:rsid w:val="009F2940"/>
    <w:rsid w:val="009F369F"/>
    <w:rsid w:val="009F4713"/>
    <w:rsid w:val="009F4F2B"/>
    <w:rsid w:val="009F5015"/>
    <w:rsid w:val="00A00635"/>
    <w:rsid w:val="00A02BEC"/>
    <w:rsid w:val="00A03C5E"/>
    <w:rsid w:val="00A04DB9"/>
    <w:rsid w:val="00A108EB"/>
    <w:rsid w:val="00A1602E"/>
    <w:rsid w:val="00A16471"/>
    <w:rsid w:val="00A20AF1"/>
    <w:rsid w:val="00A21D4D"/>
    <w:rsid w:val="00A244D6"/>
    <w:rsid w:val="00A27303"/>
    <w:rsid w:val="00A277CD"/>
    <w:rsid w:val="00A31827"/>
    <w:rsid w:val="00A338C1"/>
    <w:rsid w:val="00A33D7F"/>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67E73"/>
    <w:rsid w:val="00A71400"/>
    <w:rsid w:val="00A71582"/>
    <w:rsid w:val="00A72377"/>
    <w:rsid w:val="00A72FB0"/>
    <w:rsid w:val="00A747E3"/>
    <w:rsid w:val="00A76619"/>
    <w:rsid w:val="00A817C8"/>
    <w:rsid w:val="00A82FDB"/>
    <w:rsid w:val="00A865A1"/>
    <w:rsid w:val="00A87744"/>
    <w:rsid w:val="00A90DD0"/>
    <w:rsid w:val="00A91EED"/>
    <w:rsid w:val="00A92032"/>
    <w:rsid w:val="00A97AF0"/>
    <w:rsid w:val="00A97E6B"/>
    <w:rsid w:val="00AA2A3C"/>
    <w:rsid w:val="00AA4430"/>
    <w:rsid w:val="00AA4E31"/>
    <w:rsid w:val="00AA53E2"/>
    <w:rsid w:val="00AA69DC"/>
    <w:rsid w:val="00AB5C36"/>
    <w:rsid w:val="00AB7024"/>
    <w:rsid w:val="00AB7243"/>
    <w:rsid w:val="00AB7598"/>
    <w:rsid w:val="00AC1252"/>
    <w:rsid w:val="00AC30FC"/>
    <w:rsid w:val="00AC5BC0"/>
    <w:rsid w:val="00AC6E3D"/>
    <w:rsid w:val="00AC77BA"/>
    <w:rsid w:val="00AD07E8"/>
    <w:rsid w:val="00AD0C7D"/>
    <w:rsid w:val="00AD1C54"/>
    <w:rsid w:val="00AD315C"/>
    <w:rsid w:val="00AD37EA"/>
    <w:rsid w:val="00AD3EED"/>
    <w:rsid w:val="00AD4AF1"/>
    <w:rsid w:val="00AD7075"/>
    <w:rsid w:val="00AD7D96"/>
    <w:rsid w:val="00AE0C87"/>
    <w:rsid w:val="00AE0D92"/>
    <w:rsid w:val="00AE16EC"/>
    <w:rsid w:val="00AE2709"/>
    <w:rsid w:val="00AF03CF"/>
    <w:rsid w:val="00AF133D"/>
    <w:rsid w:val="00AF1A15"/>
    <w:rsid w:val="00AF4FE3"/>
    <w:rsid w:val="00AF5724"/>
    <w:rsid w:val="00AF5D20"/>
    <w:rsid w:val="00AF5D48"/>
    <w:rsid w:val="00AF5E48"/>
    <w:rsid w:val="00AF76D6"/>
    <w:rsid w:val="00AF7759"/>
    <w:rsid w:val="00B01A87"/>
    <w:rsid w:val="00B024CD"/>
    <w:rsid w:val="00B02FA3"/>
    <w:rsid w:val="00B074EB"/>
    <w:rsid w:val="00B10FC0"/>
    <w:rsid w:val="00B1226A"/>
    <w:rsid w:val="00B139E5"/>
    <w:rsid w:val="00B1444C"/>
    <w:rsid w:val="00B1674F"/>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562C4"/>
    <w:rsid w:val="00B6108B"/>
    <w:rsid w:val="00B64271"/>
    <w:rsid w:val="00B6464F"/>
    <w:rsid w:val="00B652F1"/>
    <w:rsid w:val="00B707BB"/>
    <w:rsid w:val="00B70DE7"/>
    <w:rsid w:val="00B71713"/>
    <w:rsid w:val="00B72C54"/>
    <w:rsid w:val="00B7372A"/>
    <w:rsid w:val="00B75943"/>
    <w:rsid w:val="00B76B16"/>
    <w:rsid w:val="00B76D25"/>
    <w:rsid w:val="00B84C53"/>
    <w:rsid w:val="00B86A91"/>
    <w:rsid w:val="00B86D68"/>
    <w:rsid w:val="00B87E50"/>
    <w:rsid w:val="00B90E02"/>
    <w:rsid w:val="00B95AF4"/>
    <w:rsid w:val="00B962D0"/>
    <w:rsid w:val="00B96C0E"/>
    <w:rsid w:val="00BA0002"/>
    <w:rsid w:val="00BA4786"/>
    <w:rsid w:val="00BA530E"/>
    <w:rsid w:val="00BB014F"/>
    <w:rsid w:val="00BB1F16"/>
    <w:rsid w:val="00BB4B13"/>
    <w:rsid w:val="00BB55F5"/>
    <w:rsid w:val="00BB6D23"/>
    <w:rsid w:val="00BB7CAF"/>
    <w:rsid w:val="00BC239B"/>
    <w:rsid w:val="00BC51FD"/>
    <w:rsid w:val="00BC5C7A"/>
    <w:rsid w:val="00BC6B3F"/>
    <w:rsid w:val="00BC6C95"/>
    <w:rsid w:val="00BD0F54"/>
    <w:rsid w:val="00BD11D8"/>
    <w:rsid w:val="00BD1333"/>
    <w:rsid w:val="00BD32B1"/>
    <w:rsid w:val="00BD3FC6"/>
    <w:rsid w:val="00BD4156"/>
    <w:rsid w:val="00BD4226"/>
    <w:rsid w:val="00BD4916"/>
    <w:rsid w:val="00BD5E40"/>
    <w:rsid w:val="00BD65DF"/>
    <w:rsid w:val="00BD6D9B"/>
    <w:rsid w:val="00BD7E99"/>
    <w:rsid w:val="00BE2AAB"/>
    <w:rsid w:val="00BE4746"/>
    <w:rsid w:val="00BE7060"/>
    <w:rsid w:val="00BE77E7"/>
    <w:rsid w:val="00BF0F96"/>
    <w:rsid w:val="00BF3095"/>
    <w:rsid w:val="00BF555C"/>
    <w:rsid w:val="00C017AA"/>
    <w:rsid w:val="00C01932"/>
    <w:rsid w:val="00C020C6"/>
    <w:rsid w:val="00C02198"/>
    <w:rsid w:val="00C0304D"/>
    <w:rsid w:val="00C03B9E"/>
    <w:rsid w:val="00C03CBD"/>
    <w:rsid w:val="00C03ECD"/>
    <w:rsid w:val="00C05495"/>
    <w:rsid w:val="00C06BF3"/>
    <w:rsid w:val="00C10579"/>
    <w:rsid w:val="00C12D73"/>
    <w:rsid w:val="00C162C5"/>
    <w:rsid w:val="00C17ECE"/>
    <w:rsid w:val="00C204C8"/>
    <w:rsid w:val="00C26C4B"/>
    <w:rsid w:val="00C3041A"/>
    <w:rsid w:val="00C31A7A"/>
    <w:rsid w:val="00C3405D"/>
    <w:rsid w:val="00C35A3D"/>
    <w:rsid w:val="00C37CFE"/>
    <w:rsid w:val="00C40521"/>
    <w:rsid w:val="00C41605"/>
    <w:rsid w:val="00C436C4"/>
    <w:rsid w:val="00C45C57"/>
    <w:rsid w:val="00C47A4F"/>
    <w:rsid w:val="00C52D1D"/>
    <w:rsid w:val="00C53317"/>
    <w:rsid w:val="00C54958"/>
    <w:rsid w:val="00C56190"/>
    <w:rsid w:val="00C577AF"/>
    <w:rsid w:val="00C6004C"/>
    <w:rsid w:val="00C61025"/>
    <w:rsid w:val="00C61C0C"/>
    <w:rsid w:val="00C639D6"/>
    <w:rsid w:val="00C63DD8"/>
    <w:rsid w:val="00C64260"/>
    <w:rsid w:val="00C644D6"/>
    <w:rsid w:val="00C705FF"/>
    <w:rsid w:val="00C712C0"/>
    <w:rsid w:val="00C71386"/>
    <w:rsid w:val="00C76794"/>
    <w:rsid w:val="00C76950"/>
    <w:rsid w:val="00C82359"/>
    <w:rsid w:val="00C846CC"/>
    <w:rsid w:val="00C8519F"/>
    <w:rsid w:val="00C8522A"/>
    <w:rsid w:val="00C859B9"/>
    <w:rsid w:val="00C869DC"/>
    <w:rsid w:val="00C86EAF"/>
    <w:rsid w:val="00C875F8"/>
    <w:rsid w:val="00C8796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C5F74"/>
    <w:rsid w:val="00CD2F54"/>
    <w:rsid w:val="00CD5741"/>
    <w:rsid w:val="00CE1C09"/>
    <w:rsid w:val="00CE431D"/>
    <w:rsid w:val="00CE46C5"/>
    <w:rsid w:val="00CE4C44"/>
    <w:rsid w:val="00CE546B"/>
    <w:rsid w:val="00CF04A8"/>
    <w:rsid w:val="00CF1DE6"/>
    <w:rsid w:val="00CF31B6"/>
    <w:rsid w:val="00CF34EA"/>
    <w:rsid w:val="00CF40B7"/>
    <w:rsid w:val="00CF5149"/>
    <w:rsid w:val="00CF563F"/>
    <w:rsid w:val="00CF569F"/>
    <w:rsid w:val="00CF5788"/>
    <w:rsid w:val="00CF7568"/>
    <w:rsid w:val="00D00C16"/>
    <w:rsid w:val="00D017F4"/>
    <w:rsid w:val="00D036A0"/>
    <w:rsid w:val="00D04BF3"/>
    <w:rsid w:val="00D04FFA"/>
    <w:rsid w:val="00D0721B"/>
    <w:rsid w:val="00D10039"/>
    <w:rsid w:val="00D10A27"/>
    <w:rsid w:val="00D12855"/>
    <w:rsid w:val="00D12BF5"/>
    <w:rsid w:val="00D130DB"/>
    <w:rsid w:val="00D13B86"/>
    <w:rsid w:val="00D16413"/>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349C"/>
    <w:rsid w:val="00D46D6F"/>
    <w:rsid w:val="00D47263"/>
    <w:rsid w:val="00D5052A"/>
    <w:rsid w:val="00D50966"/>
    <w:rsid w:val="00D51648"/>
    <w:rsid w:val="00D553B2"/>
    <w:rsid w:val="00D6490B"/>
    <w:rsid w:val="00D64992"/>
    <w:rsid w:val="00D64BA8"/>
    <w:rsid w:val="00D660E3"/>
    <w:rsid w:val="00D66ED2"/>
    <w:rsid w:val="00D6724F"/>
    <w:rsid w:val="00D70088"/>
    <w:rsid w:val="00D71528"/>
    <w:rsid w:val="00D73CA3"/>
    <w:rsid w:val="00D8104D"/>
    <w:rsid w:val="00D81EC0"/>
    <w:rsid w:val="00D82F2B"/>
    <w:rsid w:val="00D83AB7"/>
    <w:rsid w:val="00D91A2C"/>
    <w:rsid w:val="00D93EE0"/>
    <w:rsid w:val="00DA02AE"/>
    <w:rsid w:val="00DA0341"/>
    <w:rsid w:val="00DA0640"/>
    <w:rsid w:val="00DA5CDF"/>
    <w:rsid w:val="00DA648E"/>
    <w:rsid w:val="00DA72A3"/>
    <w:rsid w:val="00DB09FC"/>
    <w:rsid w:val="00DB0D40"/>
    <w:rsid w:val="00DB4806"/>
    <w:rsid w:val="00DB6C49"/>
    <w:rsid w:val="00DB76A9"/>
    <w:rsid w:val="00DC0416"/>
    <w:rsid w:val="00DC0725"/>
    <w:rsid w:val="00DC0B06"/>
    <w:rsid w:val="00DC144A"/>
    <w:rsid w:val="00DC192A"/>
    <w:rsid w:val="00DC1DA3"/>
    <w:rsid w:val="00DC4674"/>
    <w:rsid w:val="00DC5E9B"/>
    <w:rsid w:val="00DC6252"/>
    <w:rsid w:val="00DC6782"/>
    <w:rsid w:val="00DC6E50"/>
    <w:rsid w:val="00DC76F9"/>
    <w:rsid w:val="00DC7CF2"/>
    <w:rsid w:val="00DC7F11"/>
    <w:rsid w:val="00DD1C9B"/>
    <w:rsid w:val="00DD228F"/>
    <w:rsid w:val="00DD2C8A"/>
    <w:rsid w:val="00DD2D34"/>
    <w:rsid w:val="00DD392C"/>
    <w:rsid w:val="00DD392D"/>
    <w:rsid w:val="00DD3B2F"/>
    <w:rsid w:val="00DD4F5D"/>
    <w:rsid w:val="00DD7C05"/>
    <w:rsid w:val="00DE0469"/>
    <w:rsid w:val="00DE04E4"/>
    <w:rsid w:val="00DE05A5"/>
    <w:rsid w:val="00DE142D"/>
    <w:rsid w:val="00DE24B8"/>
    <w:rsid w:val="00DE2DFB"/>
    <w:rsid w:val="00DE3110"/>
    <w:rsid w:val="00DE62A7"/>
    <w:rsid w:val="00DF089D"/>
    <w:rsid w:val="00DF08D1"/>
    <w:rsid w:val="00DF100F"/>
    <w:rsid w:val="00DF2BAE"/>
    <w:rsid w:val="00DF35FC"/>
    <w:rsid w:val="00DF3B96"/>
    <w:rsid w:val="00DF3E7A"/>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6C5E"/>
    <w:rsid w:val="00E5706B"/>
    <w:rsid w:val="00E60B06"/>
    <w:rsid w:val="00E60D44"/>
    <w:rsid w:val="00E61ABB"/>
    <w:rsid w:val="00E61F92"/>
    <w:rsid w:val="00E70295"/>
    <w:rsid w:val="00E707B1"/>
    <w:rsid w:val="00E7318F"/>
    <w:rsid w:val="00E73C38"/>
    <w:rsid w:val="00E73E4C"/>
    <w:rsid w:val="00E746F8"/>
    <w:rsid w:val="00E7673C"/>
    <w:rsid w:val="00E81995"/>
    <w:rsid w:val="00E83CB9"/>
    <w:rsid w:val="00E87713"/>
    <w:rsid w:val="00E90405"/>
    <w:rsid w:val="00E913B6"/>
    <w:rsid w:val="00E93472"/>
    <w:rsid w:val="00E93E2B"/>
    <w:rsid w:val="00E961B1"/>
    <w:rsid w:val="00E96890"/>
    <w:rsid w:val="00EA30C7"/>
    <w:rsid w:val="00EB1010"/>
    <w:rsid w:val="00EB17F8"/>
    <w:rsid w:val="00EB5EEB"/>
    <w:rsid w:val="00EB7467"/>
    <w:rsid w:val="00EC01C4"/>
    <w:rsid w:val="00EC156B"/>
    <w:rsid w:val="00EC18B5"/>
    <w:rsid w:val="00EC4412"/>
    <w:rsid w:val="00EC514B"/>
    <w:rsid w:val="00EC6769"/>
    <w:rsid w:val="00EC7BF4"/>
    <w:rsid w:val="00ED05F0"/>
    <w:rsid w:val="00ED30FD"/>
    <w:rsid w:val="00ED569A"/>
    <w:rsid w:val="00ED6123"/>
    <w:rsid w:val="00EE1DA8"/>
    <w:rsid w:val="00EE234B"/>
    <w:rsid w:val="00EE299F"/>
    <w:rsid w:val="00EE3A10"/>
    <w:rsid w:val="00EE3A6D"/>
    <w:rsid w:val="00EE4673"/>
    <w:rsid w:val="00EE4CBC"/>
    <w:rsid w:val="00EE5FAB"/>
    <w:rsid w:val="00EE6755"/>
    <w:rsid w:val="00EE6B54"/>
    <w:rsid w:val="00EF2F5F"/>
    <w:rsid w:val="00EF3BA2"/>
    <w:rsid w:val="00EF50CE"/>
    <w:rsid w:val="00EF6D20"/>
    <w:rsid w:val="00F0044D"/>
    <w:rsid w:val="00F031F2"/>
    <w:rsid w:val="00F059A7"/>
    <w:rsid w:val="00F073D3"/>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62D8"/>
    <w:rsid w:val="00FA25B2"/>
    <w:rsid w:val="00FA28C0"/>
    <w:rsid w:val="00FA3DA9"/>
    <w:rsid w:val="00FA4DAB"/>
    <w:rsid w:val="00FA5BD1"/>
    <w:rsid w:val="00FA63ED"/>
    <w:rsid w:val="00FA777D"/>
    <w:rsid w:val="00FA7CEC"/>
    <w:rsid w:val="00FB1ADB"/>
    <w:rsid w:val="00FB2F7A"/>
    <w:rsid w:val="00FB3796"/>
    <w:rsid w:val="00FB4D57"/>
    <w:rsid w:val="00FB5896"/>
    <w:rsid w:val="00FB77C2"/>
    <w:rsid w:val="00FC2E8F"/>
    <w:rsid w:val="00FC3D51"/>
    <w:rsid w:val="00FC4137"/>
    <w:rsid w:val="00FD0247"/>
    <w:rsid w:val="00FD1953"/>
    <w:rsid w:val="00FD4C49"/>
    <w:rsid w:val="00FD4D1C"/>
    <w:rsid w:val="00FD6353"/>
    <w:rsid w:val="00FD6485"/>
    <w:rsid w:val="00FD687C"/>
    <w:rsid w:val="00FD775B"/>
    <w:rsid w:val="00FE025A"/>
    <w:rsid w:val="00FE1327"/>
    <w:rsid w:val="00FE2BAB"/>
    <w:rsid w:val="00FE49C0"/>
    <w:rsid w:val="00FE5605"/>
    <w:rsid w:val="00FE6380"/>
    <w:rsid w:val="00FE65CB"/>
    <w:rsid w:val="00FE7EF9"/>
    <w:rsid w:val="00FF0B45"/>
    <w:rsid w:val="00FF1706"/>
    <w:rsid w:val="00FF273A"/>
    <w:rsid w:val="00FF2FBA"/>
    <w:rsid w:val="00FF4978"/>
    <w:rsid w:val="00FF719C"/>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5B130D"/>
  <w15:docId w15:val="{2125BEEA-F229-4B73-91A6-FA23A156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58356554">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 w:id="212653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cambero@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A2728DA3-38D2-4C3B-AAA1-D10350B1E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11226</Words>
  <Characters>61747</Characters>
  <Application>Microsoft Office Word</Application>
  <DocSecurity>0</DocSecurity>
  <Lines>514</Lines>
  <Paragraphs>145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72828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2017-11-01T17:37:00Z</cp:lastPrinted>
  <dcterms:created xsi:type="dcterms:W3CDTF">2017-11-17T19:45:00Z</dcterms:created>
  <dcterms:modified xsi:type="dcterms:W3CDTF">2017-11-17T19:45:00Z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